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D2" w:rsidRPr="0001537A" w:rsidRDefault="001749D2" w:rsidP="001749D2">
      <w:pPr>
        <w:spacing w:line="600" w:lineRule="exact"/>
        <w:jc w:val="center"/>
        <w:rPr>
          <w:rFonts w:ascii="黑体" w:eastAsia="黑体" w:hAnsi="宋体" w:hint="eastAsia"/>
          <w:b/>
          <w:bCs/>
          <w:color w:val="000000"/>
          <w:sz w:val="48"/>
          <w:szCs w:val="48"/>
        </w:rPr>
      </w:pPr>
      <w:r w:rsidRPr="0001537A">
        <w:rPr>
          <w:rFonts w:ascii="黑体" w:eastAsia="黑体" w:hAnsi="宋体" w:hint="eastAsia"/>
          <w:b/>
          <w:bCs/>
          <w:color w:val="000000"/>
          <w:sz w:val="48"/>
          <w:szCs w:val="48"/>
        </w:rPr>
        <w:t>建设工程项目</w:t>
      </w:r>
      <w:r w:rsidRPr="0001537A">
        <w:rPr>
          <w:rFonts w:ascii="黑体" w:eastAsia="黑体" w:hint="eastAsia"/>
          <w:b/>
          <w:bCs/>
          <w:color w:val="000000"/>
          <w:sz w:val="48"/>
          <w:szCs w:val="48"/>
        </w:rPr>
        <w:t>施工工地</w:t>
      </w:r>
      <w:r w:rsidRPr="0001537A">
        <w:rPr>
          <w:rFonts w:ascii="黑体" w:eastAsia="黑体" w:hAnsi="宋体" w:hint="eastAsia"/>
          <w:b/>
          <w:bCs/>
          <w:color w:val="000000"/>
          <w:sz w:val="48"/>
          <w:szCs w:val="48"/>
        </w:rPr>
        <w:t>安全生产不良行为记录认定标准</w:t>
      </w:r>
    </w:p>
    <w:p w:rsidR="001749D2" w:rsidRPr="00CE457D" w:rsidRDefault="001749D2" w:rsidP="001749D2">
      <w:pPr>
        <w:spacing w:line="360" w:lineRule="exact"/>
        <w:rPr>
          <w:rFonts w:eastAsia="黑体"/>
          <w:b/>
          <w:bCs/>
          <w:color w:val="000000"/>
          <w:sz w:val="28"/>
        </w:rPr>
      </w:pPr>
    </w:p>
    <w:tbl>
      <w:tblPr>
        <w:tblW w:w="1494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20"/>
        <w:gridCol w:w="6120"/>
        <w:gridCol w:w="4680"/>
        <w:gridCol w:w="3420"/>
      </w:tblGrid>
      <w:tr w:rsidR="001749D2" w:rsidRPr="00CE457D" w:rsidTr="008F4096">
        <w:trPr>
          <w:trHeight w:hRule="exact" w:val="570"/>
        </w:trPr>
        <w:tc>
          <w:tcPr>
            <w:tcW w:w="720" w:type="dxa"/>
            <w:vAlign w:val="center"/>
          </w:tcPr>
          <w:p w:rsidR="001749D2" w:rsidRPr="0001537A" w:rsidRDefault="001749D2" w:rsidP="008F4096">
            <w:pPr>
              <w:spacing w:line="260" w:lineRule="exact"/>
              <w:jc w:val="center"/>
              <w:rPr>
                <w:b/>
                <w:bCs/>
                <w:color w:val="000000"/>
                <w:sz w:val="24"/>
              </w:rPr>
            </w:pPr>
            <w:r w:rsidRPr="0001537A">
              <w:rPr>
                <w:rFonts w:hint="eastAsia"/>
                <w:b/>
                <w:bCs/>
                <w:color w:val="000000"/>
                <w:sz w:val="24"/>
              </w:rPr>
              <w:t>序号</w:t>
            </w:r>
          </w:p>
        </w:tc>
        <w:tc>
          <w:tcPr>
            <w:tcW w:w="6120" w:type="dxa"/>
            <w:vAlign w:val="center"/>
          </w:tcPr>
          <w:p w:rsidR="001749D2" w:rsidRPr="0001537A" w:rsidRDefault="001749D2" w:rsidP="008F4096">
            <w:pPr>
              <w:spacing w:line="360" w:lineRule="exact"/>
              <w:jc w:val="center"/>
              <w:rPr>
                <w:b/>
                <w:bCs/>
                <w:color w:val="000000"/>
                <w:sz w:val="30"/>
                <w:szCs w:val="30"/>
              </w:rPr>
            </w:pPr>
            <w:proofErr w:type="gramStart"/>
            <w:r w:rsidRPr="0001537A">
              <w:rPr>
                <w:rFonts w:hint="eastAsia"/>
                <w:b/>
                <w:bCs/>
                <w:color w:val="000000"/>
                <w:sz w:val="30"/>
                <w:szCs w:val="30"/>
              </w:rPr>
              <w:t>不</w:t>
            </w:r>
            <w:proofErr w:type="gramEnd"/>
            <w:r w:rsidRPr="0001537A">
              <w:rPr>
                <w:b/>
                <w:bCs/>
                <w:color w:val="000000"/>
                <w:sz w:val="30"/>
                <w:szCs w:val="30"/>
              </w:rPr>
              <w:t xml:space="preserve">   </w:t>
            </w:r>
            <w:r w:rsidRPr="0001537A">
              <w:rPr>
                <w:rFonts w:hint="eastAsia"/>
                <w:b/>
                <w:bCs/>
                <w:color w:val="000000"/>
                <w:sz w:val="30"/>
                <w:szCs w:val="30"/>
              </w:rPr>
              <w:t>良</w:t>
            </w:r>
            <w:r w:rsidRPr="0001537A">
              <w:rPr>
                <w:b/>
                <w:bCs/>
                <w:color w:val="000000"/>
                <w:sz w:val="30"/>
                <w:szCs w:val="30"/>
              </w:rPr>
              <w:t xml:space="preserve">   </w:t>
            </w:r>
            <w:r w:rsidRPr="0001537A">
              <w:rPr>
                <w:rFonts w:hint="eastAsia"/>
                <w:b/>
                <w:bCs/>
                <w:color w:val="000000"/>
                <w:sz w:val="30"/>
                <w:szCs w:val="30"/>
              </w:rPr>
              <w:t>行</w:t>
            </w:r>
            <w:r w:rsidRPr="0001537A">
              <w:rPr>
                <w:b/>
                <w:bCs/>
                <w:color w:val="000000"/>
                <w:sz w:val="30"/>
                <w:szCs w:val="30"/>
              </w:rPr>
              <w:t xml:space="preserve">   </w:t>
            </w:r>
            <w:r w:rsidRPr="0001537A">
              <w:rPr>
                <w:rFonts w:hint="eastAsia"/>
                <w:b/>
                <w:bCs/>
                <w:color w:val="000000"/>
                <w:sz w:val="30"/>
                <w:szCs w:val="30"/>
              </w:rPr>
              <w:t>为</w:t>
            </w:r>
          </w:p>
        </w:tc>
        <w:tc>
          <w:tcPr>
            <w:tcW w:w="4680" w:type="dxa"/>
            <w:vAlign w:val="center"/>
          </w:tcPr>
          <w:p w:rsidR="001749D2" w:rsidRPr="0001537A" w:rsidRDefault="001749D2" w:rsidP="008F4096">
            <w:pPr>
              <w:spacing w:line="360" w:lineRule="exact"/>
              <w:jc w:val="center"/>
              <w:rPr>
                <w:b/>
                <w:bCs/>
                <w:color w:val="000000"/>
                <w:sz w:val="30"/>
                <w:szCs w:val="30"/>
              </w:rPr>
            </w:pPr>
            <w:r w:rsidRPr="0001537A">
              <w:rPr>
                <w:rFonts w:hint="eastAsia"/>
                <w:b/>
                <w:bCs/>
                <w:color w:val="000000"/>
                <w:sz w:val="30"/>
                <w:szCs w:val="30"/>
              </w:rPr>
              <w:t>法</w:t>
            </w:r>
            <w:r w:rsidRPr="0001537A">
              <w:rPr>
                <w:b/>
                <w:bCs/>
                <w:color w:val="000000"/>
                <w:sz w:val="30"/>
                <w:szCs w:val="30"/>
              </w:rPr>
              <w:t xml:space="preserve"> </w:t>
            </w:r>
            <w:r w:rsidRPr="0001537A">
              <w:rPr>
                <w:rFonts w:hint="eastAsia"/>
                <w:b/>
                <w:bCs/>
                <w:color w:val="000000"/>
                <w:sz w:val="30"/>
                <w:szCs w:val="30"/>
              </w:rPr>
              <w:t>律</w:t>
            </w:r>
            <w:r w:rsidRPr="0001537A">
              <w:rPr>
                <w:b/>
                <w:bCs/>
                <w:color w:val="000000"/>
                <w:sz w:val="30"/>
                <w:szCs w:val="30"/>
              </w:rPr>
              <w:t xml:space="preserve"> </w:t>
            </w:r>
            <w:r w:rsidRPr="0001537A">
              <w:rPr>
                <w:rFonts w:hint="eastAsia"/>
                <w:b/>
                <w:bCs/>
                <w:color w:val="000000"/>
                <w:sz w:val="30"/>
                <w:szCs w:val="30"/>
              </w:rPr>
              <w:t>法</w:t>
            </w:r>
            <w:r w:rsidRPr="0001537A">
              <w:rPr>
                <w:b/>
                <w:bCs/>
                <w:color w:val="000000"/>
                <w:sz w:val="30"/>
                <w:szCs w:val="30"/>
              </w:rPr>
              <w:t xml:space="preserve"> </w:t>
            </w:r>
            <w:proofErr w:type="gramStart"/>
            <w:r w:rsidRPr="0001537A">
              <w:rPr>
                <w:rFonts w:hint="eastAsia"/>
                <w:b/>
                <w:bCs/>
                <w:color w:val="000000"/>
                <w:sz w:val="30"/>
                <w:szCs w:val="30"/>
              </w:rPr>
              <w:t>规</w:t>
            </w:r>
            <w:proofErr w:type="gramEnd"/>
            <w:r w:rsidRPr="0001537A">
              <w:rPr>
                <w:b/>
                <w:bCs/>
                <w:color w:val="000000"/>
                <w:sz w:val="30"/>
                <w:szCs w:val="30"/>
              </w:rPr>
              <w:t xml:space="preserve"> </w:t>
            </w:r>
            <w:r w:rsidRPr="0001537A">
              <w:rPr>
                <w:rFonts w:hint="eastAsia"/>
                <w:b/>
                <w:bCs/>
                <w:color w:val="000000"/>
                <w:sz w:val="30"/>
                <w:szCs w:val="30"/>
              </w:rPr>
              <w:t>依</w:t>
            </w:r>
            <w:r w:rsidRPr="0001537A">
              <w:rPr>
                <w:b/>
                <w:bCs/>
                <w:color w:val="000000"/>
                <w:sz w:val="30"/>
                <w:szCs w:val="30"/>
              </w:rPr>
              <w:t xml:space="preserve"> </w:t>
            </w:r>
            <w:r w:rsidRPr="0001537A">
              <w:rPr>
                <w:rFonts w:hint="eastAsia"/>
                <w:b/>
                <w:bCs/>
                <w:color w:val="000000"/>
                <w:sz w:val="30"/>
                <w:szCs w:val="30"/>
              </w:rPr>
              <w:t>据</w:t>
            </w:r>
          </w:p>
        </w:tc>
        <w:tc>
          <w:tcPr>
            <w:tcW w:w="3420" w:type="dxa"/>
            <w:vAlign w:val="center"/>
          </w:tcPr>
          <w:p w:rsidR="001749D2" w:rsidRPr="0001537A" w:rsidRDefault="001749D2" w:rsidP="008F4096">
            <w:pPr>
              <w:spacing w:line="360" w:lineRule="exact"/>
              <w:jc w:val="center"/>
              <w:rPr>
                <w:b/>
                <w:bCs/>
                <w:color w:val="000000"/>
                <w:sz w:val="30"/>
                <w:szCs w:val="30"/>
              </w:rPr>
            </w:pPr>
            <w:r w:rsidRPr="0001537A">
              <w:rPr>
                <w:rFonts w:hint="eastAsia"/>
                <w:b/>
                <w:bCs/>
                <w:color w:val="000000"/>
                <w:sz w:val="30"/>
                <w:szCs w:val="30"/>
              </w:rPr>
              <w:t>处</w:t>
            </w:r>
            <w:r w:rsidRPr="0001537A">
              <w:rPr>
                <w:b/>
                <w:bCs/>
                <w:color w:val="000000"/>
                <w:sz w:val="30"/>
                <w:szCs w:val="30"/>
              </w:rPr>
              <w:t xml:space="preserve"> </w:t>
            </w:r>
            <w:r w:rsidRPr="0001537A">
              <w:rPr>
                <w:rFonts w:hint="eastAsia"/>
                <w:b/>
                <w:bCs/>
                <w:color w:val="000000"/>
                <w:sz w:val="30"/>
                <w:szCs w:val="30"/>
              </w:rPr>
              <w:t>罚</w:t>
            </w:r>
            <w:r w:rsidRPr="0001537A">
              <w:rPr>
                <w:b/>
                <w:bCs/>
                <w:color w:val="000000"/>
                <w:sz w:val="30"/>
                <w:szCs w:val="30"/>
              </w:rPr>
              <w:t xml:space="preserve"> </w:t>
            </w:r>
            <w:r w:rsidRPr="0001537A">
              <w:rPr>
                <w:rFonts w:hint="eastAsia"/>
                <w:b/>
                <w:bCs/>
                <w:color w:val="000000"/>
                <w:sz w:val="30"/>
                <w:szCs w:val="30"/>
              </w:rPr>
              <w:t>依</w:t>
            </w:r>
            <w:r w:rsidRPr="0001537A">
              <w:rPr>
                <w:b/>
                <w:bCs/>
                <w:color w:val="000000"/>
                <w:sz w:val="30"/>
                <w:szCs w:val="30"/>
              </w:rPr>
              <w:t xml:space="preserve"> </w:t>
            </w:r>
            <w:r w:rsidRPr="0001537A">
              <w:rPr>
                <w:rFonts w:hint="eastAsia"/>
                <w:b/>
                <w:bCs/>
                <w:color w:val="000000"/>
                <w:sz w:val="30"/>
                <w:szCs w:val="30"/>
              </w:rPr>
              <w:t>据</w:t>
            </w:r>
          </w:p>
        </w:tc>
      </w:tr>
      <w:tr w:rsidR="001749D2" w:rsidRPr="00CE457D" w:rsidTr="008F4096">
        <w:trPr>
          <w:trHeight w:hRule="exact" w:val="1237"/>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1</w:t>
            </w:r>
          </w:p>
        </w:tc>
        <w:tc>
          <w:tcPr>
            <w:tcW w:w="61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主要负责人在本单位发生重大生产安全事故时，</w:t>
            </w:r>
            <w:proofErr w:type="gramStart"/>
            <w:r w:rsidRPr="0001537A">
              <w:rPr>
                <w:rFonts w:ascii="宋体" w:hAnsi="宋体" w:hint="eastAsia"/>
                <w:color w:val="000000"/>
                <w:sz w:val="24"/>
              </w:rPr>
              <w:t>不</w:t>
            </w:r>
            <w:proofErr w:type="gramEnd"/>
            <w:r w:rsidRPr="0001537A">
              <w:rPr>
                <w:rFonts w:ascii="宋体" w:hAnsi="宋体" w:hint="eastAsia"/>
                <w:color w:val="000000"/>
                <w:sz w:val="24"/>
              </w:rPr>
              <w:t>立即组织抢救或者在事故调查处理期间擅离职守或者逃匿的；主要负责人对生产安全事故隐瞒不报、谎报或者拖延不报的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《安全生产法》第七十条，《建设工程安全生产管理条例》第五十条，第五十一条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《安全生产法》第九十一条</w:t>
            </w:r>
          </w:p>
        </w:tc>
      </w:tr>
      <w:tr w:rsidR="001749D2" w:rsidRPr="00CE457D" w:rsidTr="008F4096">
        <w:trPr>
          <w:trHeight w:hRule="exact" w:val="449"/>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2</w:t>
            </w:r>
          </w:p>
        </w:tc>
        <w:tc>
          <w:tcPr>
            <w:tcW w:w="61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对建筑安全事故隐患不采取措施予以消除的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《建筑法》第四十四条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《建筑法》第七十一条</w:t>
            </w:r>
          </w:p>
        </w:tc>
      </w:tr>
      <w:tr w:rsidR="001749D2" w:rsidRPr="00CE457D" w:rsidTr="008F4096">
        <w:trPr>
          <w:trHeight w:hRule="exact" w:val="1092"/>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3</w:t>
            </w:r>
          </w:p>
        </w:tc>
        <w:tc>
          <w:tcPr>
            <w:tcW w:w="61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未设立安全生产管理机构、配备专职安全生产管理人员或者分部分项工程施工时无专职安全生产管理人员现场监督的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《建设工程安全生产管理条例》第二十三条、第二十六条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《安全生产法》第八十二条，《建设工程安全生产管理条例》第六十二条</w:t>
            </w:r>
          </w:p>
        </w:tc>
      </w:tr>
      <w:tr w:rsidR="001749D2" w:rsidRPr="00CE457D" w:rsidTr="008F4096">
        <w:trPr>
          <w:trHeight w:hRule="exact" w:val="1247"/>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4</w:t>
            </w:r>
          </w:p>
        </w:tc>
        <w:tc>
          <w:tcPr>
            <w:tcW w:w="61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主要负责人、项目负责人、专职安全生产管理人员、作业人员或者特种作业人员，未经安全教育培训或者经考核不合格即从事相关工作的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《建筑法》第四十六条、《建设工程安全生产管理条例》第三十六条、第三十七条、第二十五条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《安全生产法》第八十二条，《建设工程安全生产管理条例》第六十二条</w:t>
            </w:r>
          </w:p>
        </w:tc>
      </w:tr>
      <w:tr w:rsidR="001749D2" w:rsidRPr="00CE457D" w:rsidTr="008F4096">
        <w:trPr>
          <w:trHeight w:hRule="exact" w:val="1249"/>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5</w:t>
            </w:r>
          </w:p>
        </w:tc>
        <w:tc>
          <w:tcPr>
            <w:tcW w:w="61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未在施工现场的危险部位设置明显的安全警示标志，或者未按照国家有关规定在施工现场设置消防通道、消防水源、配备消防设施和灭火器材的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《建设工程安全生产管理条例》第二十八条、第三十一条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《安全生产法》第八十三条，《建设工程安全生产管理条例》第六十二条</w:t>
            </w:r>
          </w:p>
        </w:tc>
      </w:tr>
      <w:tr w:rsidR="001749D2" w:rsidRPr="00CE457D" w:rsidTr="008F4096">
        <w:trPr>
          <w:trHeight w:hRule="exact" w:val="1225"/>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6</w:t>
            </w:r>
          </w:p>
        </w:tc>
        <w:tc>
          <w:tcPr>
            <w:tcW w:w="61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未向作业人员提供安全防护用具和安全防护服装的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《建设工程安全生产管理条例》第三十二条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《安全生产法》第八十三条，《建设工程安全生产管理条例》第六十二条</w:t>
            </w:r>
          </w:p>
        </w:tc>
      </w:tr>
      <w:tr w:rsidR="001749D2" w:rsidRPr="00CE457D" w:rsidTr="008F4096">
        <w:trPr>
          <w:trHeight w:hRule="exact" w:val="1101"/>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7</w:t>
            </w:r>
          </w:p>
        </w:tc>
        <w:tc>
          <w:tcPr>
            <w:tcW w:w="61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未按照规定在施工起重机械和整体提升脚手架、模板</w:t>
            </w:r>
            <w:proofErr w:type="gramStart"/>
            <w:r w:rsidRPr="0001537A">
              <w:rPr>
                <w:rFonts w:ascii="宋体" w:hAnsi="宋体" w:hint="eastAsia"/>
                <w:color w:val="000000"/>
                <w:sz w:val="24"/>
              </w:rPr>
              <w:t>等自升式</w:t>
            </w:r>
            <w:proofErr w:type="gramEnd"/>
            <w:r w:rsidRPr="0001537A">
              <w:rPr>
                <w:rFonts w:ascii="宋体" w:hAnsi="宋体" w:hint="eastAsia"/>
                <w:color w:val="000000"/>
                <w:sz w:val="24"/>
              </w:rPr>
              <w:t>架设设施验收合格后登记的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《建设工程安全生产管理条例》第三十五条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《安全生产法》第八十三条，《建设工程安全生产管理条例》第六十二条</w:t>
            </w:r>
          </w:p>
        </w:tc>
      </w:tr>
      <w:tr w:rsidR="001749D2" w:rsidRPr="00CE457D" w:rsidTr="008F4096">
        <w:trPr>
          <w:trHeight w:hRule="exact" w:val="1256"/>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lastRenderedPageBreak/>
              <w:t>8</w:t>
            </w:r>
          </w:p>
        </w:tc>
        <w:tc>
          <w:tcPr>
            <w:tcW w:w="6120" w:type="dxa"/>
            <w:vAlign w:val="center"/>
          </w:tcPr>
          <w:p w:rsidR="001749D2" w:rsidRPr="0001537A" w:rsidRDefault="001749D2" w:rsidP="008F4096">
            <w:pPr>
              <w:spacing w:line="440" w:lineRule="exact"/>
              <w:rPr>
                <w:rFonts w:ascii="宋体" w:hAnsi="宋体"/>
                <w:b/>
                <w:bCs/>
                <w:color w:val="000000"/>
                <w:sz w:val="24"/>
              </w:rPr>
            </w:pPr>
            <w:r w:rsidRPr="0001537A">
              <w:rPr>
                <w:rFonts w:ascii="宋体" w:hAnsi="宋体" w:hint="eastAsia"/>
                <w:color w:val="000000"/>
                <w:sz w:val="24"/>
              </w:rPr>
              <w:t>使用国家明令淘汰、禁止使用的危及施工安全的工艺、设备、材料的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《建设工程安全生产管理条例》第三十四条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《安全生产法》第八十三条，《建设工程安全生产管理条例》第六十二条</w:t>
            </w:r>
          </w:p>
        </w:tc>
      </w:tr>
      <w:tr w:rsidR="001749D2" w:rsidRPr="00CE457D" w:rsidTr="008F4096">
        <w:trPr>
          <w:trHeight w:hRule="exact" w:val="932"/>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9</w:t>
            </w:r>
          </w:p>
        </w:tc>
        <w:tc>
          <w:tcPr>
            <w:tcW w:w="6120" w:type="dxa"/>
            <w:vAlign w:val="center"/>
          </w:tcPr>
          <w:p w:rsidR="001749D2" w:rsidRPr="0001537A" w:rsidRDefault="001749D2" w:rsidP="008F4096">
            <w:pPr>
              <w:spacing w:line="440" w:lineRule="exact"/>
              <w:rPr>
                <w:rFonts w:ascii="宋体" w:hAnsi="宋体"/>
                <w:b/>
                <w:bCs/>
                <w:color w:val="000000"/>
                <w:sz w:val="24"/>
              </w:rPr>
            </w:pPr>
            <w:r w:rsidRPr="0001537A">
              <w:rPr>
                <w:rFonts w:ascii="宋体" w:hAnsi="宋体" w:hint="eastAsia"/>
                <w:color w:val="000000"/>
                <w:sz w:val="24"/>
              </w:rPr>
              <w:t>违法挪用列入建设工程概算的安全生产作业环境及安全施工措施所需费用</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《建设工程安全生产管理条例》第二十二条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《建设工程安全生产管理条例》第六十三条</w:t>
            </w:r>
          </w:p>
        </w:tc>
      </w:tr>
      <w:tr w:rsidR="001749D2" w:rsidRPr="00CE457D" w:rsidTr="008F4096">
        <w:trPr>
          <w:trHeight w:hRule="exact" w:val="759"/>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10</w:t>
            </w:r>
          </w:p>
        </w:tc>
        <w:tc>
          <w:tcPr>
            <w:tcW w:w="6120" w:type="dxa"/>
            <w:vAlign w:val="center"/>
          </w:tcPr>
          <w:p w:rsidR="001749D2" w:rsidRPr="0001537A" w:rsidRDefault="001749D2" w:rsidP="008F4096">
            <w:pPr>
              <w:spacing w:line="440" w:lineRule="exact"/>
              <w:rPr>
                <w:rFonts w:ascii="宋体" w:hAnsi="宋体"/>
                <w:b/>
                <w:bCs/>
                <w:color w:val="000000"/>
                <w:sz w:val="24"/>
              </w:rPr>
            </w:pPr>
            <w:proofErr w:type="gramStart"/>
            <w:r w:rsidRPr="0001537A">
              <w:rPr>
                <w:rFonts w:ascii="宋体" w:hAnsi="宋体" w:hint="eastAsia"/>
                <w:color w:val="000000"/>
                <w:sz w:val="24"/>
              </w:rPr>
              <w:t>施工前末对</w:t>
            </w:r>
            <w:proofErr w:type="gramEnd"/>
            <w:r w:rsidRPr="0001537A">
              <w:rPr>
                <w:rFonts w:ascii="宋体" w:hAnsi="宋体" w:hint="eastAsia"/>
                <w:color w:val="000000"/>
                <w:sz w:val="24"/>
              </w:rPr>
              <w:t>有关安全施工的技术要求</w:t>
            </w:r>
            <w:proofErr w:type="gramStart"/>
            <w:r w:rsidRPr="0001537A">
              <w:rPr>
                <w:rFonts w:ascii="宋体" w:hAnsi="宋体" w:hint="eastAsia"/>
                <w:color w:val="000000"/>
                <w:sz w:val="24"/>
              </w:rPr>
              <w:t>作出</w:t>
            </w:r>
            <w:proofErr w:type="gramEnd"/>
            <w:r w:rsidRPr="0001537A">
              <w:rPr>
                <w:rFonts w:ascii="宋体" w:hAnsi="宋体" w:hint="eastAsia"/>
                <w:color w:val="000000"/>
                <w:sz w:val="24"/>
              </w:rPr>
              <w:t>详细说明的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《建设工程安全生产管理条例》第二十七条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《建设工程安全生产管理条例》第六十四条</w:t>
            </w:r>
          </w:p>
        </w:tc>
      </w:tr>
      <w:tr w:rsidR="001749D2" w:rsidRPr="00CE457D" w:rsidTr="008F4096">
        <w:trPr>
          <w:trHeight w:hRule="exact" w:val="1237"/>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11</w:t>
            </w:r>
          </w:p>
        </w:tc>
        <w:tc>
          <w:tcPr>
            <w:tcW w:w="6120" w:type="dxa"/>
            <w:vAlign w:val="center"/>
          </w:tcPr>
          <w:p w:rsidR="001749D2" w:rsidRPr="0001537A" w:rsidRDefault="001749D2" w:rsidP="008F4096">
            <w:pPr>
              <w:spacing w:line="400" w:lineRule="exact"/>
              <w:rPr>
                <w:rFonts w:ascii="宋体" w:hAnsi="宋体"/>
                <w:b/>
                <w:bCs/>
                <w:color w:val="000000"/>
                <w:sz w:val="24"/>
              </w:rPr>
            </w:pPr>
            <w:r w:rsidRPr="0001537A">
              <w:rPr>
                <w:rFonts w:ascii="宋体" w:hAnsi="宋体" w:hint="eastAsia"/>
                <w:color w:val="000000"/>
                <w:sz w:val="24"/>
              </w:rPr>
              <w:t>未根据不同施工阶段和周围环境及季节、气候的变化，在施工现场采取相应的安全施工措施，或者在城市市区内的建设工程的施工现场未实行封闭围挡的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《建设工程安全生产管理条例》第二十八条、第三十条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《建设工程安全生产管理条例》第六十四条</w:t>
            </w:r>
          </w:p>
        </w:tc>
      </w:tr>
      <w:tr w:rsidR="001749D2" w:rsidRPr="00CE457D" w:rsidTr="008F4096">
        <w:trPr>
          <w:trHeight w:hRule="exact" w:val="772"/>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12</w:t>
            </w:r>
          </w:p>
        </w:tc>
        <w:tc>
          <w:tcPr>
            <w:tcW w:w="6120" w:type="dxa"/>
            <w:vAlign w:val="center"/>
          </w:tcPr>
          <w:p w:rsidR="001749D2" w:rsidRPr="0001537A" w:rsidRDefault="001749D2" w:rsidP="008F4096">
            <w:pPr>
              <w:spacing w:line="440" w:lineRule="exact"/>
              <w:rPr>
                <w:rFonts w:ascii="宋体" w:hAnsi="宋体"/>
                <w:b/>
                <w:bCs/>
                <w:color w:val="000000"/>
                <w:sz w:val="24"/>
              </w:rPr>
            </w:pPr>
            <w:r w:rsidRPr="0001537A">
              <w:rPr>
                <w:rFonts w:ascii="宋体" w:hAnsi="宋体" w:hint="eastAsia"/>
                <w:color w:val="000000"/>
                <w:sz w:val="24"/>
              </w:rPr>
              <w:t>在尚未竣工的建筑物内设置员工集体宿舍的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《建设工程安全生产管理条例》第二十九条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《建设工程安全生产管理条例》第六十四条</w:t>
            </w:r>
          </w:p>
        </w:tc>
      </w:tr>
      <w:tr w:rsidR="001749D2" w:rsidRPr="00CE457D" w:rsidTr="008F4096">
        <w:trPr>
          <w:trHeight w:hRule="exact" w:val="784"/>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13</w:t>
            </w:r>
          </w:p>
        </w:tc>
        <w:tc>
          <w:tcPr>
            <w:tcW w:w="6120" w:type="dxa"/>
            <w:vAlign w:val="center"/>
          </w:tcPr>
          <w:p w:rsidR="001749D2" w:rsidRPr="0001537A" w:rsidRDefault="001749D2" w:rsidP="008F4096">
            <w:pPr>
              <w:spacing w:line="440" w:lineRule="exact"/>
              <w:rPr>
                <w:rFonts w:ascii="宋体" w:hAnsi="宋体"/>
                <w:b/>
                <w:bCs/>
                <w:color w:val="000000"/>
                <w:sz w:val="24"/>
              </w:rPr>
            </w:pPr>
            <w:r w:rsidRPr="0001537A">
              <w:rPr>
                <w:rFonts w:ascii="宋体" w:hAnsi="宋体" w:hint="eastAsia"/>
                <w:color w:val="000000"/>
                <w:sz w:val="24"/>
              </w:rPr>
              <w:t>施工现场临时搭建的建筑物不符合安全使用要求的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《建设工程安全生产管理条例》第二十九条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《建设工程安全生产管理条例》第六十四条</w:t>
            </w:r>
          </w:p>
        </w:tc>
      </w:tr>
      <w:tr w:rsidR="001749D2" w:rsidRPr="00CE457D" w:rsidTr="008F4096">
        <w:trPr>
          <w:trHeight w:hRule="exact" w:val="918"/>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14</w:t>
            </w:r>
          </w:p>
        </w:tc>
        <w:tc>
          <w:tcPr>
            <w:tcW w:w="6120" w:type="dxa"/>
            <w:vAlign w:val="center"/>
          </w:tcPr>
          <w:p w:rsidR="001749D2" w:rsidRPr="0001537A" w:rsidRDefault="001749D2" w:rsidP="008F4096">
            <w:pPr>
              <w:spacing w:line="440" w:lineRule="exact"/>
              <w:rPr>
                <w:rFonts w:ascii="宋体" w:hAnsi="宋体"/>
                <w:b/>
                <w:bCs/>
                <w:color w:val="000000"/>
                <w:sz w:val="24"/>
              </w:rPr>
            </w:pPr>
            <w:r w:rsidRPr="0001537A">
              <w:rPr>
                <w:rFonts w:ascii="宋体" w:hAnsi="宋体" w:hint="eastAsia"/>
                <w:color w:val="000000"/>
                <w:sz w:val="24"/>
              </w:rPr>
              <w:t>未对因建设工程施工可能造成损害的毗邻建筑物、构筑物和地下管线等采取专项防护措施的</w:t>
            </w:r>
          </w:p>
        </w:tc>
        <w:tc>
          <w:tcPr>
            <w:tcW w:w="4680" w:type="dxa"/>
            <w:vAlign w:val="center"/>
          </w:tcPr>
          <w:p w:rsidR="001749D2" w:rsidRPr="0001537A" w:rsidRDefault="001749D2" w:rsidP="008F4096">
            <w:pPr>
              <w:widowControl/>
              <w:spacing w:line="360" w:lineRule="exact"/>
              <w:rPr>
                <w:rFonts w:ascii="宋体" w:hAnsi="宋体" w:hint="eastAsia"/>
                <w:color w:val="000000"/>
                <w:sz w:val="24"/>
              </w:rPr>
            </w:pPr>
            <w:r w:rsidRPr="0001537A">
              <w:rPr>
                <w:rFonts w:ascii="宋体" w:hAnsi="宋体" w:hint="eastAsia"/>
                <w:color w:val="000000"/>
                <w:sz w:val="24"/>
              </w:rPr>
              <w:t>《建设工程安全生产管理条例》第三十条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《建设工程安全生产管理条例》第六十四条</w:t>
            </w:r>
          </w:p>
        </w:tc>
      </w:tr>
      <w:tr w:rsidR="001749D2" w:rsidRPr="00CE457D" w:rsidTr="008F4096">
        <w:trPr>
          <w:trHeight w:hRule="exact" w:val="943"/>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15</w:t>
            </w:r>
          </w:p>
        </w:tc>
        <w:tc>
          <w:tcPr>
            <w:tcW w:w="6120" w:type="dxa"/>
            <w:vAlign w:val="center"/>
          </w:tcPr>
          <w:p w:rsidR="001749D2" w:rsidRPr="0001537A" w:rsidRDefault="001749D2" w:rsidP="008F4096">
            <w:pPr>
              <w:spacing w:line="440" w:lineRule="exact"/>
              <w:rPr>
                <w:rFonts w:ascii="宋体" w:hAnsi="宋体"/>
                <w:b/>
                <w:bCs/>
                <w:color w:val="000000"/>
                <w:sz w:val="24"/>
              </w:rPr>
            </w:pPr>
            <w:r w:rsidRPr="0001537A">
              <w:rPr>
                <w:rFonts w:ascii="宋体" w:hAnsi="宋体" w:hint="eastAsia"/>
                <w:color w:val="000000"/>
                <w:sz w:val="24"/>
              </w:rPr>
              <w:t>安全防护用具、机械设备、施工机具及配件在进入施工现场前未经查验或者查验不合格即投入使用的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《建设工程安全生产管理条例》第三十四条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《建设工程安全生产管理条例》第六十五条</w:t>
            </w:r>
          </w:p>
        </w:tc>
      </w:tr>
      <w:tr w:rsidR="001749D2" w:rsidRPr="00CE457D" w:rsidTr="008F4096">
        <w:trPr>
          <w:trHeight w:hRule="exact" w:val="931"/>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16</w:t>
            </w:r>
          </w:p>
        </w:tc>
        <w:tc>
          <w:tcPr>
            <w:tcW w:w="6120" w:type="dxa"/>
            <w:vAlign w:val="center"/>
          </w:tcPr>
          <w:p w:rsidR="001749D2" w:rsidRPr="0001537A" w:rsidRDefault="001749D2" w:rsidP="008F4096">
            <w:pPr>
              <w:spacing w:line="440" w:lineRule="exact"/>
              <w:rPr>
                <w:rFonts w:ascii="宋体" w:hAnsi="宋体"/>
                <w:b/>
                <w:bCs/>
                <w:color w:val="000000"/>
                <w:sz w:val="24"/>
              </w:rPr>
            </w:pPr>
            <w:r w:rsidRPr="0001537A">
              <w:rPr>
                <w:rFonts w:ascii="宋体" w:hAnsi="宋体" w:hint="eastAsia"/>
                <w:color w:val="000000"/>
                <w:sz w:val="24"/>
              </w:rPr>
              <w:t>使用未经验收或者验收不合格的施工起重机械和整体提升脚手架、模板</w:t>
            </w:r>
            <w:proofErr w:type="gramStart"/>
            <w:r w:rsidRPr="0001537A">
              <w:rPr>
                <w:rFonts w:ascii="宋体" w:hAnsi="宋体" w:hint="eastAsia"/>
                <w:color w:val="000000"/>
                <w:sz w:val="24"/>
              </w:rPr>
              <w:t>等自升式</w:t>
            </w:r>
            <w:proofErr w:type="gramEnd"/>
            <w:r w:rsidRPr="0001537A">
              <w:rPr>
                <w:rFonts w:ascii="宋体" w:hAnsi="宋体" w:hint="eastAsia"/>
                <w:color w:val="000000"/>
                <w:sz w:val="24"/>
              </w:rPr>
              <w:t>架设设施的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《建设工程安全生产管理条例》第三十五条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《建设工程安全生产管理条例》第六十五条</w:t>
            </w:r>
          </w:p>
        </w:tc>
      </w:tr>
      <w:tr w:rsidR="001749D2" w:rsidRPr="00CE457D" w:rsidTr="008F4096">
        <w:trPr>
          <w:trHeight w:hRule="exact" w:val="937"/>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17</w:t>
            </w:r>
          </w:p>
        </w:tc>
        <w:tc>
          <w:tcPr>
            <w:tcW w:w="6120" w:type="dxa"/>
            <w:vAlign w:val="center"/>
          </w:tcPr>
          <w:p w:rsidR="001749D2" w:rsidRPr="0001537A" w:rsidRDefault="001749D2" w:rsidP="008F4096">
            <w:pPr>
              <w:spacing w:line="440" w:lineRule="exact"/>
              <w:rPr>
                <w:rFonts w:ascii="宋体" w:hAnsi="宋体"/>
                <w:b/>
                <w:bCs/>
                <w:color w:val="000000"/>
                <w:sz w:val="24"/>
              </w:rPr>
            </w:pPr>
            <w:r w:rsidRPr="0001537A">
              <w:rPr>
                <w:rFonts w:ascii="宋体" w:hAnsi="宋体" w:hint="eastAsia"/>
                <w:color w:val="000000"/>
                <w:sz w:val="24"/>
              </w:rPr>
              <w:t>委托不具有相应资质的单位承担施工现场安装、拆卸施工起重机械和整体提升脚手架、模板</w:t>
            </w:r>
            <w:proofErr w:type="gramStart"/>
            <w:r w:rsidRPr="0001537A">
              <w:rPr>
                <w:rFonts w:ascii="宋体" w:hAnsi="宋体" w:hint="eastAsia"/>
                <w:color w:val="000000"/>
                <w:sz w:val="24"/>
              </w:rPr>
              <w:t>等自升式</w:t>
            </w:r>
            <w:proofErr w:type="gramEnd"/>
            <w:r w:rsidRPr="0001537A">
              <w:rPr>
                <w:rFonts w:ascii="宋体" w:hAnsi="宋体" w:hint="eastAsia"/>
                <w:color w:val="000000"/>
                <w:sz w:val="24"/>
              </w:rPr>
              <w:t>架设设施的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《建设工程安全生产管理条例》第十七条</w:t>
            </w:r>
          </w:p>
        </w:tc>
        <w:tc>
          <w:tcPr>
            <w:tcW w:w="342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《建设工程安全生产管理条例》第六十五条</w:t>
            </w:r>
          </w:p>
        </w:tc>
      </w:tr>
      <w:tr w:rsidR="001749D2" w:rsidRPr="00CE457D" w:rsidTr="008F4096">
        <w:trPr>
          <w:trHeight w:hRule="exact" w:val="789"/>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lastRenderedPageBreak/>
              <w:t>18</w:t>
            </w:r>
          </w:p>
        </w:tc>
        <w:tc>
          <w:tcPr>
            <w:tcW w:w="6120" w:type="dxa"/>
            <w:vAlign w:val="center"/>
          </w:tcPr>
          <w:p w:rsidR="001749D2" w:rsidRPr="0001537A" w:rsidRDefault="001749D2" w:rsidP="008F4096">
            <w:pPr>
              <w:spacing w:line="400" w:lineRule="exact"/>
              <w:rPr>
                <w:rFonts w:ascii="宋体" w:hAnsi="宋体"/>
                <w:b/>
                <w:bCs/>
                <w:color w:val="000000"/>
                <w:sz w:val="24"/>
              </w:rPr>
            </w:pPr>
            <w:r w:rsidRPr="0001537A">
              <w:rPr>
                <w:rFonts w:ascii="宋体" w:hAnsi="宋体" w:hint="eastAsia"/>
                <w:color w:val="000000"/>
                <w:sz w:val="24"/>
              </w:rPr>
              <w:t>在施工组织设计中未编制安全技术措施、施工现场临时用电方案或者专项施工方案的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《建设工程安全生产管理条例》第二十六条</w:t>
            </w:r>
          </w:p>
        </w:tc>
        <w:tc>
          <w:tcPr>
            <w:tcW w:w="3420" w:type="dxa"/>
            <w:vAlign w:val="center"/>
          </w:tcPr>
          <w:p w:rsidR="001749D2" w:rsidRPr="0001537A" w:rsidRDefault="001749D2" w:rsidP="008F4096">
            <w:pPr>
              <w:spacing w:line="400" w:lineRule="exact"/>
              <w:rPr>
                <w:rFonts w:ascii="宋体" w:hAnsi="宋体"/>
                <w:b/>
                <w:bCs/>
                <w:color w:val="000000"/>
                <w:sz w:val="24"/>
              </w:rPr>
            </w:pPr>
            <w:r w:rsidRPr="0001537A">
              <w:rPr>
                <w:rFonts w:ascii="宋体" w:hAnsi="宋体" w:hint="eastAsia"/>
                <w:color w:val="000000"/>
                <w:sz w:val="24"/>
              </w:rPr>
              <w:t>《建设工程安全生产管理条例》第六十五条</w:t>
            </w:r>
          </w:p>
        </w:tc>
      </w:tr>
      <w:tr w:rsidR="001749D2" w:rsidRPr="00CE457D" w:rsidTr="008F4096">
        <w:trPr>
          <w:trHeight w:hRule="exact" w:val="927"/>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19</w:t>
            </w:r>
          </w:p>
        </w:tc>
        <w:tc>
          <w:tcPr>
            <w:tcW w:w="6120" w:type="dxa"/>
            <w:vAlign w:val="center"/>
          </w:tcPr>
          <w:p w:rsidR="001749D2" w:rsidRPr="0001537A" w:rsidRDefault="001749D2" w:rsidP="008F4096">
            <w:pPr>
              <w:spacing w:line="400" w:lineRule="exact"/>
              <w:rPr>
                <w:rFonts w:ascii="宋体" w:hAnsi="宋体"/>
                <w:b/>
                <w:bCs/>
                <w:color w:val="000000"/>
                <w:sz w:val="24"/>
              </w:rPr>
            </w:pPr>
            <w:r w:rsidRPr="0001537A">
              <w:rPr>
                <w:rFonts w:ascii="宋体" w:hAnsi="宋体" w:hint="eastAsia"/>
                <w:color w:val="000000"/>
                <w:sz w:val="24"/>
              </w:rPr>
              <w:t>主要负责人、项目负责人未履行安全生产管理职责的，或不服管理、违反规章制度和操作规程冒险作业的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《建设工程安全生产管理条例》第二十一条、第三十三条</w:t>
            </w:r>
          </w:p>
        </w:tc>
        <w:tc>
          <w:tcPr>
            <w:tcW w:w="3420" w:type="dxa"/>
            <w:vAlign w:val="center"/>
          </w:tcPr>
          <w:p w:rsidR="001749D2" w:rsidRPr="0001537A" w:rsidRDefault="001749D2" w:rsidP="008F4096">
            <w:pPr>
              <w:spacing w:line="400" w:lineRule="exact"/>
              <w:rPr>
                <w:rFonts w:ascii="宋体" w:hAnsi="宋体"/>
                <w:b/>
                <w:bCs/>
                <w:color w:val="000000"/>
                <w:sz w:val="24"/>
              </w:rPr>
            </w:pPr>
            <w:r w:rsidRPr="0001537A">
              <w:rPr>
                <w:rFonts w:ascii="宋体" w:hAnsi="宋体" w:hint="eastAsia"/>
                <w:color w:val="000000"/>
                <w:sz w:val="24"/>
              </w:rPr>
              <w:t>《建设工程安全生产管理条例》第六十六条</w:t>
            </w:r>
          </w:p>
        </w:tc>
      </w:tr>
      <w:tr w:rsidR="001749D2" w:rsidRPr="00CE457D" w:rsidTr="008F4096">
        <w:trPr>
          <w:trHeight w:hRule="exact" w:val="1080"/>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20</w:t>
            </w:r>
          </w:p>
        </w:tc>
        <w:tc>
          <w:tcPr>
            <w:tcW w:w="6120" w:type="dxa"/>
            <w:vAlign w:val="center"/>
          </w:tcPr>
          <w:p w:rsidR="001749D2" w:rsidRPr="0001537A" w:rsidRDefault="001749D2" w:rsidP="008F4096">
            <w:pPr>
              <w:spacing w:line="400" w:lineRule="exact"/>
              <w:rPr>
                <w:rFonts w:ascii="宋体" w:hAnsi="宋体"/>
                <w:b/>
                <w:bCs/>
                <w:color w:val="000000"/>
                <w:sz w:val="24"/>
              </w:rPr>
            </w:pPr>
            <w:r w:rsidRPr="0001537A">
              <w:rPr>
                <w:rFonts w:ascii="宋体" w:hAnsi="宋体" w:hint="eastAsia"/>
                <w:color w:val="000000"/>
                <w:sz w:val="24"/>
              </w:rPr>
              <w:t>施工单位取得资质证书后，降低安全生产条件的；或经整改仍未达到与其资质等级相适应的安全生产条件的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《安全生产许可证条例》第十四条</w:t>
            </w:r>
          </w:p>
        </w:tc>
        <w:tc>
          <w:tcPr>
            <w:tcW w:w="3420" w:type="dxa"/>
            <w:vAlign w:val="center"/>
          </w:tcPr>
          <w:p w:rsidR="001749D2" w:rsidRPr="0001537A" w:rsidRDefault="001749D2" w:rsidP="008F4096">
            <w:pPr>
              <w:spacing w:line="400" w:lineRule="exact"/>
              <w:rPr>
                <w:rFonts w:ascii="宋体" w:hAnsi="宋体"/>
                <w:b/>
                <w:bCs/>
                <w:color w:val="000000"/>
                <w:sz w:val="24"/>
              </w:rPr>
            </w:pPr>
            <w:r w:rsidRPr="0001537A">
              <w:rPr>
                <w:rFonts w:ascii="宋体" w:hAnsi="宋体" w:hint="eastAsia"/>
                <w:color w:val="000000"/>
                <w:sz w:val="24"/>
              </w:rPr>
              <w:t>《建设工程安全生产管理条例》第六十七条，《建筑施工企业安全生产许可证管理规定》第二十三条</w:t>
            </w:r>
          </w:p>
        </w:tc>
      </w:tr>
      <w:tr w:rsidR="001749D2" w:rsidRPr="00CE457D" w:rsidTr="008F4096">
        <w:trPr>
          <w:trHeight w:hRule="exact" w:val="938"/>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21</w:t>
            </w:r>
          </w:p>
        </w:tc>
        <w:tc>
          <w:tcPr>
            <w:tcW w:w="6120" w:type="dxa"/>
            <w:vAlign w:val="center"/>
          </w:tcPr>
          <w:p w:rsidR="001749D2" w:rsidRPr="0001537A" w:rsidRDefault="001749D2" w:rsidP="008F4096">
            <w:pPr>
              <w:spacing w:line="400" w:lineRule="exact"/>
              <w:rPr>
                <w:rFonts w:ascii="宋体" w:hAnsi="宋体"/>
                <w:b/>
                <w:bCs/>
                <w:color w:val="000000"/>
                <w:sz w:val="24"/>
              </w:rPr>
            </w:pPr>
            <w:r w:rsidRPr="0001537A">
              <w:rPr>
                <w:rFonts w:ascii="宋体" w:hAnsi="宋体" w:hint="eastAsia"/>
                <w:color w:val="000000"/>
                <w:sz w:val="24"/>
              </w:rPr>
              <w:t>取得安全生产许可证发生重大安全事故的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《安全生产许可证条例》第十四条</w:t>
            </w:r>
          </w:p>
        </w:tc>
        <w:tc>
          <w:tcPr>
            <w:tcW w:w="3420" w:type="dxa"/>
            <w:vAlign w:val="center"/>
          </w:tcPr>
          <w:p w:rsidR="001749D2" w:rsidRPr="0001537A" w:rsidRDefault="001749D2" w:rsidP="008F4096">
            <w:pPr>
              <w:spacing w:line="400" w:lineRule="exact"/>
              <w:rPr>
                <w:rFonts w:ascii="宋体" w:hAnsi="宋体"/>
                <w:b/>
                <w:bCs/>
                <w:color w:val="000000"/>
                <w:sz w:val="24"/>
              </w:rPr>
            </w:pPr>
            <w:r w:rsidRPr="0001537A">
              <w:rPr>
                <w:rFonts w:ascii="宋体" w:hAnsi="宋体" w:hint="eastAsia"/>
                <w:color w:val="000000"/>
                <w:sz w:val="24"/>
              </w:rPr>
              <w:t>《建筑施工企业安全生产许可证管理规定》第二十二条</w:t>
            </w:r>
          </w:p>
        </w:tc>
      </w:tr>
      <w:tr w:rsidR="001749D2" w:rsidRPr="00CE457D" w:rsidTr="008F4096">
        <w:trPr>
          <w:trHeight w:hRule="exact" w:val="1233"/>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22</w:t>
            </w:r>
          </w:p>
        </w:tc>
        <w:tc>
          <w:tcPr>
            <w:tcW w:w="6120" w:type="dxa"/>
            <w:vAlign w:val="center"/>
          </w:tcPr>
          <w:p w:rsidR="001749D2" w:rsidRPr="0001537A" w:rsidRDefault="001749D2" w:rsidP="008F4096">
            <w:pPr>
              <w:spacing w:line="400" w:lineRule="exact"/>
              <w:rPr>
                <w:rFonts w:ascii="宋体" w:hAnsi="宋体"/>
                <w:b/>
                <w:bCs/>
                <w:color w:val="000000"/>
                <w:sz w:val="24"/>
              </w:rPr>
            </w:pPr>
            <w:r w:rsidRPr="0001537A">
              <w:rPr>
                <w:rFonts w:ascii="宋体" w:hAnsi="宋体" w:hint="eastAsia"/>
                <w:color w:val="000000"/>
                <w:sz w:val="24"/>
              </w:rPr>
              <w:t>未取得安全生产许可证擅自进行生产的</w:t>
            </w:r>
          </w:p>
        </w:tc>
        <w:tc>
          <w:tcPr>
            <w:tcW w:w="4680" w:type="dxa"/>
            <w:vAlign w:val="center"/>
          </w:tcPr>
          <w:p w:rsidR="001749D2" w:rsidRPr="0001537A" w:rsidRDefault="001749D2" w:rsidP="008F4096">
            <w:pPr>
              <w:spacing w:line="360" w:lineRule="exact"/>
              <w:rPr>
                <w:rFonts w:ascii="宋体" w:hAnsi="宋体"/>
                <w:b/>
                <w:bCs/>
                <w:color w:val="000000"/>
                <w:sz w:val="24"/>
              </w:rPr>
            </w:pPr>
            <w:r w:rsidRPr="0001537A">
              <w:rPr>
                <w:rFonts w:ascii="宋体" w:hAnsi="宋体" w:hint="eastAsia"/>
                <w:color w:val="000000"/>
                <w:sz w:val="24"/>
              </w:rPr>
              <w:t>《安全生产许可证条例》第二条</w:t>
            </w:r>
          </w:p>
        </w:tc>
        <w:tc>
          <w:tcPr>
            <w:tcW w:w="3420" w:type="dxa"/>
            <w:vAlign w:val="center"/>
          </w:tcPr>
          <w:p w:rsidR="001749D2" w:rsidRPr="0001537A" w:rsidRDefault="001749D2" w:rsidP="008F4096">
            <w:pPr>
              <w:spacing w:line="400" w:lineRule="exact"/>
              <w:rPr>
                <w:rFonts w:ascii="宋体" w:hAnsi="宋体"/>
                <w:b/>
                <w:bCs/>
                <w:color w:val="000000"/>
                <w:sz w:val="24"/>
              </w:rPr>
            </w:pPr>
            <w:r w:rsidRPr="0001537A">
              <w:rPr>
                <w:rFonts w:ascii="宋体" w:hAnsi="宋体" w:hint="eastAsia"/>
                <w:color w:val="000000"/>
                <w:sz w:val="24"/>
              </w:rPr>
              <w:t>《安全生产许可证条例》第十九条，《建筑施工企业安全生产许可证管理规定》第二十四条</w:t>
            </w:r>
          </w:p>
        </w:tc>
      </w:tr>
      <w:tr w:rsidR="001749D2" w:rsidRPr="00CE457D" w:rsidTr="008F4096">
        <w:trPr>
          <w:trHeight w:val="1384"/>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23</w:t>
            </w:r>
          </w:p>
        </w:tc>
        <w:tc>
          <w:tcPr>
            <w:tcW w:w="6120" w:type="dxa"/>
            <w:vAlign w:val="center"/>
          </w:tcPr>
          <w:p w:rsidR="001749D2" w:rsidRPr="0001537A" w:rsidRDefault="001749D2" w:rsidP="008F4096">
            <w:pPr>
              <w:spacing w:line="400" w:lineRule="exact"/>
              <w:rPr>
                <w:rFonts w:ascii="宋体" w:hAnsi="宋体"/>
                <w:color w:val="000000"/>
                <w:sz w:val="24"/>
              </w:rPr>
            </w:pPr>
            <w:r w:rsidRPr="0001537A">
              <w:rPr>
                <w:rFonts w:ascii="宋体" w:hAnsi="宋体" w:hint="eastAsia"/>
                <w:color w:val="000000"/>
                <w:sz w:val="24"/>
              </w:rPr>
              <w:t>安全生产许可证有效期满未办理延期手续，继续进行生产的，或逾期不办理延期手续，继续进行生产的</w:t>
            </w:r>
          </w:p>
        </w:tc>
        <w:tc>
          <w:tcPr>
            <w:tcW w:w="4680" w:type="dxa"/>
            <w:vAlign w:val="center"/>
          </w:tcPr>
          <w:p w:rsidR="001749D2" w:rsidRPr="0001537A" w:rsidRDefault="001749D2" w:rsidP="008F4096">
            <w:pPr>
              <w:spacing w:line="360" w:lineRule="exact"/>
              <w:rPr>
                <w:rFonts w:ascii="宋体" w:hAnsi="宋体"/>
                <w:color w:val="000000"/>
                <w:sz w:val="24"/>
              </w:rPr>
            </w:pPr>
            <w:r w:rsidRPr="0001537A">
              <w:rPr>
                <w:rFonts w:ascii="宋体" w:hAnsi="宋体" w:hint="eastAsia"/>
                <w:color w:val="000000"/>
                <w:sz w:val="24"/>
              </w:rPr>
              <w:t>《安全生产许可证条例》第九条</w:t>
            </w:r>
          </w:p>
        </w:tc>
        <w:tc>
          <w:tcPr>
            <w:tcW w:w="3420" w:type="dxa"/>
            <w:vAlign w:val="center"/>
          </w:tcPr>
          <w:p w:rsidR="001749D2" w:rsidRPr="0001537A" w:rsidRDefault="001749D2" w:rsidP="008F4096">
            <w:pPr>
              <w:spacing w:line="400" w:lineRule="exact"/>
              <w:rPr>
                <w:rFonts w:ascii="宋体" w:hAnsi="宋体"/>
                <w:color w:val="000000"/>
                <w:sz w:val="24"/>
              </w:rPr>
            </w:pPr>
            <w:r w:rsidRPr="0001537A">
              <w:rPr>
                <w:rFonts w:ascii="宋体" w:hAnsi="宋体" w:hint="eastAsia"/>
                <w:color w:val="000000"/>
                <w:sz w:val="24"/>
              </w:rPr>
              <w:t>《安全生产许可证条例》第二十条、第十九条，《建筑施工企业安全生产许可证管理规定》第二十五条、第二十四条</w:t>
            </w:r>
          </w:p>
        </w:tc>
      </w:tr>
      <w:tr w:rsidR="001749D2" w:rsidRPr="00CE457D" w:rsidTr="008F4096">
        <w:trPr>
          <w:trHeight w:val="1502"/>
        </w:trPr>
        <w:tc>
          <w:tcPr>
            <w:tcW w:w="720" w:type="dxa"/>
            <w:vAlign w:val="center"/>
          </w:tcPr>
          <w:p w:rsidR="001749D2" w:rsidRPr="0001537A" w:rsidRDefault="001749D2" w:rsidP="008F4096">
            <w:pPr>
              <w:spacing w:line="360" w:lineRule="exact"/>
              <w:jc w:val="center"/>
              <w:rPr>
                <w:rFonts w:ascii="宋体" w:hAnsi="宋体"/>
                <w:color w:val="000000"/>
                <w:sz w:val="24"/>
              </w:rPr>
            </w:pPr>
            <w:r w:rsidRPr="0001537A">
              <w:rPr>
                <w:rFonts w:ascii="宋体" w:hAnsi="宋体"/>
                <w:color w:val="000000"/>
                <w:sz w:val="24"/>
              </w:rPr>
              <w:t>24</w:t>
            </w:r>
          </w:p>
        </w:tc>
        <w:tc>
          <w:tcPr>
            <w:tcW w:w="6120" w:type="dxa"/>
            <w:vAlign w:val="center"/>
          </w:tcPr>
          <w:p w:rsidR="001749D2" w:rsidRPr="0001537A" w:rsidRDefault="001749D2" w:rsidP="008F4096">
            <w:pPr>
              <w:spacing w:line="400" w:lineRule="exact"/>
              <w:rPr>
                <w:rFonts w:ascii="宋体" w:hAnsi="宋体"/>
                <w:color w:val="000000"/>
                <w:sz w:val="24"/>
              </w:rPr>
            </w:pPr>
            <w:r w:rsidRPr="0001537A">
              <w:rPr>
                <w:rFonts w:ascii="宋体" w:hAnsi="宋体" w:hint="eastAsia"/>
                <w:color w:val="000000"/>
                <w:sz w:val="24"/>
              </w:rPr>
              <w:t>转让安全生产许可证的；接受转让的；冒用或者使用伪造的安全生产许可证的</w:t>
            </w:r>
          </w:p>
        </w:tc>
        <w:tc>
          <w:tcPr>
            <w:tcW w:w="4680" w:type="dxa"/>
            <w:vAlign w:val="center"/>
          </w:tcPr>
          <w:p w:rsidR="001749D2" w:rsidRPr="0001537A" w:rsidRDefault="001749D2" w:rsidP="008F4096">
            <w:pPr>
              <w:spacing w:line="360" w:lineRule="exact"/>
              <w:rPr>
                <w:rFonts w:ascii="宋体" w:hAnsi="宋体"/>
                <w:color w:val="000000"/>
                <w:sz w:val="24"/>
              </w:rPr>
            </w:pPr>
            <w:r w:rsidRPr="0001537A">
              <w:rPr>
                <w:rFonts w:ascii="宋体" w:hAnsi="宋体" w:hint="eastAsia"/>
                <w:color w:val="000000"/>
                <w:sz w:val="24"/>
              </w:rPr>
              <w:t>《安全生产许可证条例》第十三条</w:t>
            </w:r>
          </w:p>
        </w:tc>
        <w:tc>
          <w:tcPr>
            <w:tcW w:w="3420" w:type="dxa"/>
            <w:vAlign w:val="center"/>
          </w:tcPr>
          <w:p w:rsidR="001749D2" w:rsidRPr="0001537A" w:rsidRDefault="001749D2" w:rsidP="008F4096">
            <w:pPr>
              <w:spacing w:line="400" w:lineRule="exact"/>
              <w:rPr>
                <w:rFonts w:ascii="宋体" w:hAnsi="宋体"/>
                <w:color w:val="000000"/>
                <w:sz w:val="24"/>
              </w:rPr>
            </w:pPr>
            <w:r w:rsidRPr="0001537A">
              <w:rPr>
                <w:rFonts w:ascii="宋体" w:hAnsi="宋体" w:hint="eastAsia"/>
                <w:color w:val="000000"/>
                <w:sz w:val="24"/>
              </w:rPr>
              <w:t>《安全生产许可证条例》第二十一条、第十九条、《建筑施工企业安全生产许可证管理规定》第二十六条、二十四条</w:t>
            </w:r>
          </w:p>
        </w:tc>
      </w:tr>
    </w:tbl>
    <w:p w:rsidR="001749D2" w:rsidRDefault="001749D2" w:rsidP="001749D2">
      <w:pPr>
        <w:rPr>
          <w:rFonts w:eastAsia="黑体" w:hint="eastAsia"/>
          <w:b/>
          <w:bCs/>
          <w:color w:val="000000"/>
          <w:sz w:val="28"/>
        </w:rPr>
      </w:pPr>
    </w:p>
    <w:p w:rsidR="001749D2" w:rsidRDefault="001749D2" w:rsidP="001749D2">
      <w:pPr>
        <w:rPr>
          <w:rFonts w:eastAsia="黑体" w:hint="eastAsia"/>
          <w:b/>
          <w:bCs/>
          <w:color w:val="000000"/>
          <w:sz w:val="28"/>
        </w:rPr>
      </w:pPr>
    </w:p>
    <w:p w:rsidR="001749D2" w:rsidRPr="000D680F" w:rsidRDefault="001749D2" w:rsidP="001749D2">
      <w:pPr>
        <w:ind w:firstLineChars="200" w:firstLine="960"/>
        <w:rPr>
          <w:rFonts w:ascii="黑体" w:eastAsia="黑体" w:hAnsi="宋体" w:hint="eastAsia"/>
          <w:bCs/>
          <w:color w:val="000000"/>
          <w:sz w:val="48"/>
          <w:szCs w:val="48"/>
        </w:rPr>
      </w:pPr>
      <w:r w:rsidRPr="000D680F">
        <w:rPr>
          <w:rFonts w:ascii="黑体" w:eastAsia="黑体" w:hAnsi="宋体" w:hint="eastAsia"/>
          <w:bCs/>
          <w:color w:val="000000"/>
          <w:sz w:val="48"/>
          <w:szCs w:val="48"/>
        </w:rPr>
        <w:lastRenderedPageBreak/>
        <w:t>建设工程项目</w:t>
      </w:r>
      <w:r w:rsidRPr="000D680F">
        <w:rPr>
          <w:rFonts w:ascii="黑体" w:eastAsia="黑体" w:hint="eastAsia"/>
          <w:bCs/>
          <w:color w:val="000000"/>
          <w:sz w:val="48"/>
          <w:szCs w:val="48"/>
        </w:rPr>
        <w:t>施</w:t>
      </w:r>
      <w:r w:rsidRPr="000D680F">
        <w:rPr>
          <w:rFonts w:ascii="黑体" w:eastAsia="黑体" w:hint="eastAsia"/>
          <w:b/>
          <w:bCs/>
          <w:color w:val="000000"/>
          <w:sz w:val="48"/>
          <w:szCs w:val="48"/>
        </w:rPr>
        <w:t>工工</w:t>
      </w:r>
      <w:r w:rsidRPr="000D680F">
        <w:rPr>
          <w:rFonts w:ascii="黑体" w:eastAsia="黑体" w:hint="eastAsia"/>
          <w:bCs/>
          <w:color w:val="000000"/>
          <w:sz w:val="48"/>
          <w:szCs w:val="48"/>
        </w:rPr>
        <w:t>地</w:t>
      </w:r>
      <w:r w:rsidRPr="000D680F">
        <w:rPr>
          <w:rFonts w:ascii="黑体" w:eastAsia="黑体" w:hint="eastAsia"/>
          <w:color w:val="000000"/>
          <w:sz w:val="48"/>
          <w:szCs w:val="48"/>
        </w:rPr>
        <w:t>安全文明标准化诚信</w:t>
      </w:r>
      <w:r w:rsidRPr="000D680F">
        <w:rPr>
          <w:rFonts w:ascii="黑体" w:eastAsia="黑体" w:hAnsi="宋体" w:hint="eastAsia"/>
          <w:bCs/>
          <w:color w:val="000000"/>
          <w:sz w:val="48"/>
          <w:szCs w:val="48"/>
        </w:rPr>
        <w:t>评价评分表</w:t>
      </w:r>
    </w:p>
    <w:p w:rsidR="001749D2" w:rsidRPr="000D680F" w:rsidRDefault="001749D2" w:rsidP="001749D2">
      <w:pPr>
        <w:ind w:rightChars="-296" w:right="-622" w:firstLineChars="200" w:firstLine="480"/>
        <w:jc w:val="right"/>
        <w:rPr>
          <w:rFonts w:ascii="宋体" w:hAnsi="宋体" w:hint="eastAsia"/>
          <w:bCs/>
          <w:color w:val="000000"/>
          <w:sz w:val="24"/>
        </w:rPr>
      </w:pPr>
      <w:r w:rsidRPr="000D680F">
        <w:rPr>
          <w:rFonts w:ascii="宋体" w:hAnsi="宋体" w:hint="eastAsia"/>
          <w:bCs/>
          <w:color w:val="000000"/>
          <w:sz w:val="24"/>
        </w:rPr>
        <w:t xml:space="preserve">评审时间:      年  月  日 </w:t>
      </w:r>
    </w:p>
    <w:tbl>
      <w:tblPr>
        <w:tblW w:w="14599" w:type="dxa"/>
        <w:tblInd w:w="-72" w:type="dxa"/>
        <w:tblLook w:val="0000"/>
      </w:tblPr>
      <w:tblGrid>
        <w:gridCol w:w="559"/>
        <w:gridCol w:w="3661"/>
        <w:gridCol w:w="7679"/>
        <w:gridCol w:w="900"/>
        <w:gridCol w:w="900"/>
        <w:gridCol w:w="900"/>
      </w:tblGrid>
      <w:tr w:rsidR="001749D2" w:rsidRPr="00CE457D" w:rsidTr="008F4096">
        <w:trPr>
          <w:trHeight w:val="302"/>
        </w:trPr>
        <w:tc>
          <w:tcPr>
            <w:tcW w:w="559" w:type="dxa"/>
            <w:tcBorders>
              <w:top w:val="single" w:sz="12" w:space="0" w:color="auto"/>
              <w:left w:val="single" w:sz="12" w:space="0" w:color="auto"/>
              <w:bottom w:val="single" w:sz="4" w:space="0" w:color="auto"/>
              <w:right w:val="single" w:sz="4" w:space="0" w:color="auto"/>
            </w:tcBorders>
            <w:vAlign w:val="center"/>
          </w:tcPr>
          <w:p w:rsidR="001749D2" w:rsidRPr="000D680F" w:rsidRDefault="001749D2" w:rsidP="008F4096">
            <w:pPr>
              <w:widowControl/>
              <w:spacing w:line="300" w:lineRule="exact"/>
              <w:jc w:val="center"/>
              <w:rPr>
                <w:rFonts w:ascii="宋体" w:hAnsi="宋体" w:cs="宋体"/>
                <w:b/>
                <w:bCs/>
                <w:color w:val="000000"/>
                <w:kern w:val="0"/>
                <w:sz w:val="24"/>
              </w:rPr>
            </w:pPr>
            <w:r w:rsidRPr="000D680F">
              <w:rPr>
                <w:rFonts w:ascii="宋体" w:hAnsi="宋体" w:cs="宋体" w:hint="eastAsia"/>
                <w:b/>
                <w:bCs/>
                <w:color w:val="000000"/>
                <w:kern w:val="0"/>
                <w:sz w:val="24"/>
              </w:rPr>
              <w:t>序号</w:t>
            </w:r>
          </w:p>
        </w:tc>
        <w:tc>
          <w:tcPr>
            <w:tcW w:w="3661" w:type="dxa"/>
            <w:tcBorders>
              <w:top w:val="single" w:sz="12" w:space="0" w:color="auto"/>
              <w:left w:val="nil"/>
              <w:bottom w:val="single" w:sz="4" w:space="0" w:color="auto"/>
              <w:right w:val="single" w:sz="4" w:space="0" w:color="000000"/>
            </w:tcBorders>
            <w:vAlign w:val="center"/>
          </w:tcPr>
          <w:p w:rsidR="001749D2" w:rsidRPr="000D680F" w:rsidRDefault="001749D2" w:rsidP="008F4096">
            <w:pPr>
              <w:widowControl/>
              <w:jc w:val="center"/>
              <w:rPr>
                <w:rFonts w:ascii="宋体" w:hAnsi="宋体" w:cs="宋体"/>
                <w:b/>
                <w:bCs/>
                <w:color w:val="000000"/>
                <w:kern w:val="0"/>
                <w:sz w:val="28"/>
                <w:szCs w:val="28"/>
              </w:rPr>
            </w:pPr>
            <w:r w:rsidRPr="000D680F">
              <w:rPr>
                <w:rFonts w:ascii="宋体" w:hAnsi="宋体" w:cs="宋体" w:hint="eastAsia"/>
                <w:b/>
                <w:bCs/>
                <w:color w:val="000000"/>
                <w:kern w:val="0"/>
                <w:sz w:val="28"/>
                <w:szCs w:val="28"/>
              </w:rPr>
              <w:t>评价内容</w:t>
            </w:r>
          </w:p>
        </w:tc>
        <w:tc>
          <w:tcPr>
            <w:tcW w:w="7679" w:type="dxa"/>
            <w:tcBorders>
              <w:top w:val="single" w:sz="12" w:space="0" w:color="auto"/>
              <w:left w:val="nil"/>
              <w:bottom w:val="single" w:sz="4" w:space="0" w:color="auto"/>
              <w:right w:val="single" w:sz="4" w:space="0" w:color="auto"/>
            </w:tcBorders>
            <w:vAlign w:val="center"/>
          </w:tcPr>
          <w:p w:rsidR="001749D2" w:rsidRPr="000D680F" w:rsidRDefault="001749D2" w:rsidP="008F4096">
            <w:pPr>
              <w:widowControl/>
              <w:jc w:val="center"/>
              <w:rPr>
                <w:rFonts w:ascii="宋体" w:hAnsi="宋体" w:cs="宋体"/>
                <w:b/>
                <w:bCs/>
                <w:color w:val="000000"/>
                <w:kern w:val="0"/>
                <w:sz w:val="28"/>
                <w:szCs w:val="28"/>
              </w:rPr>
            </w:pPr>
            <w:r w:rsidRPr="000D680F">
              <w:rPr>
                <w:rFonts w:ascii="宋体" w:hAnsi="宋体" w:cs="宋体" w:hint="eastAsia"/>
                <w:b/>
                <w:bCs/>
                <w:color w:val="000000"/>
                <w:kern w:val="0"/>
                <w:sz w:val="28"/>
                <w:szCs w:val="28"/>
              </w:rPr>
              <w:t>扣</w:t>
            </w:r>
            <w:r>
              <w:rPr>
                <w:rFonts w:ascii="宋体" w:hAnsi="宋体" w:cs="宋体" w:hint="eastAsia"/>
                <w:b/>
                <w:bCs/>
                <w:color w:val="000000"/>
                <w:kern w:val="0"/>
                <w:sz w:val="28"/>
                <w:szCs w:val="28"/>
              </w:rPr>
              <w:t xml:space="preserve"> </w:t>
            </w:r>
            <w:r w:rsidRPr="000D680F">
              <w:rPr>
                <w:rFonts w:ascii="宋体" w:hAnsi="宋体" w:cs="宋体" w:hint="eastAsia"/>
                <w:b/>
                <w:bCs/>
                <w:color w:val="000000"/>
                <w:kern w:val="0"/>
                <w:sz w:val="28"/>
                <w:szCs w:val="28"/>
              </w:rPr>
              <w:t>分</w:t>
            </w:r>
            <w:r>
              <w:rPr>
                <w:rFonts w:ascii="宋体" w:hAnsi="宋体" w:cs="宋体" w:hint="eastAsia"/>
                <w:b/>
                <w:bCs/>
                <w:color w:val="000000"/>
                <w:kern w:val="0"/>
                <w:sz w:val="28"/>
                <w:szCs w:val="28"/>
              </w:rPr>
              <w:t xml:space="preserve"> </w:t>
            </w:r>
            <w:r w:rsidRPr="000D680F">
              <w:rPr>
                <w:rFonts w:ascii="宋体" w:hAnsi="宋体" w:cs="宋体" w:hint="eastAsia"/>
                <w:b/>
                <w:bCs/>
                <w:color w:val="000000"/>
                <w:kern w:val="0"/>
                <w:sz w:val="28"/>
                <w:szCs w:val="28"/>
              </w:rPr>
              <w:t>标</w:t>
            </w:r>
            <w:r>
              <w:rPr>
                <w:rFonts w:ascii="宋体" w:hAnsi="宋体" w:cs="宋体" w:hint="eastAsia"/>
                <w:b/>
                <w:bCs/>
                <w:color w:val="000000"/>
                <w:kern w:val="0"/>
                <w:sz w:val="28"/>
                <w:szCs w:val="28"/>
              </w:rPr>
              <w:t xml:space="preserve"> </w:t>
            </w:r>
            <w:r w:rsidRPr="000D680F">
              <w:rPr>
                <w:rFonts w:ascii="宋体" w:hAnsi="宋体" w:cs="宋体" w:hint="eastAsia"/>
                <w:b/>
                <w:bCs/>
                <w:color w:val="000000"/>
                <w:kern w:val="0"/>
                <w:sz w:val="28"/>
                <w:szCs w:val="28"/>
              </w:rPr>
              <w:t>准</w:t>
            </w:r>
          </w:p>
        </w:tc>
        <w:tc>
          <w:tcPr>
            <w:tcW w:w="900" w:type="dxa"/>
            <w:tcBorders>
              <w:top w:val="single" w:sz="12" w:space="0" w:color="auto"/>
              <w:left w:val="nil"/>
              <w:bottom w:val="single" w:sz="4" w:space="0" w:color="auto"/>
              <w:right w:val="single" w:sz="4" w:space="0" w:color="auto"/>
            </w:tcBorders>
            <w:vAlign w:val="center"/>
          </w:tcPr>
          <w:p w:rsidR="001749D2" w:rsidRDefault="001749D2" w:rsidP="008F4096">
            <w:pPr>
              <w:widowControl/>
              <w:spacing w:line="360" w:lineRule="exact"/>
              <w:jc w:val="center"/>
              <w:rPr>
                <w:rFonts w:ascii="宋体" w:hAnsi="宋体" w:cs="宋体" w:hint="eastAsia"/>
                <w:b/>
                <w:bCs/>
                <w:color w:val="000000"/>
                <w:kern w:val="0"/>
                <w:sz w:val="28"/>
                <w:szCs w:val="28"/>
              </w:rPr>
            </w:pPr>
            <w:r w:rsidRPr="000D680F">
              <w:rPr>
                <w:rFonts w:ascii="宋体" w:hAnsi="宋体" w:cs="宋体" w:hint="eastAsia"/>
                <w:b/>
                <w:bCs/>
                <w:color w:val="000000"/>
                <w:kern w:val="0"/>
                <w:sz w:val="28"/>
                <w:szCs w:val="28"/>
              </w:rPr>
              <w:t>应得</w:t>
            </w:r>
          </w:p>
          <w:p w:rsidR="001749D2" w:rsidRPr="000D680F" w:rsidRDefault="001749D2" w:rsidP="008F4096">
            <w:pPr>
              <w:widowControl/>
              <w:spacing w:line="360" w:lineRule="exact"/>
              <w:jc w:val="center"/>
              <w:rPr>
                <w:rFonts w:ascii="宋体" w:hAnsi="宋体" w:cs="宋体"/>
                <w:b/>
                <w:bCs/>
                <w:color w:val="000000"/>
                <w:kern w:val="0"/>
                <w:sz w:val="28"/>
                <w:szCs w:val="28"/>
              </w:rPr>
            </w:pPr>
            <w:r w:rsidRPr="000D680F">
              <w:rPr>
                <w:rFonts w:ascii="宋体" w:hAnsi="宋体" w:cs="宋体" w:hint="eastAsia"/>
                <w:b/>
                <w:bCs/>
                <w:color w:val="000000"/>
                <w:kern w:val="0"/>
                <w:sz w:val="28"/>
                <w:szCs w:val="28"/>
              </w:rPr>
              <w:t>分数</w:t>
            </w:r>
          </w:p>
        </w:tc>
        <w:tc>
          <w:tcPr>
            <w:tcW w:w="900" w:type="dxa"/>
            <w:tcBorders>
              <w:top w:val="single" w:sz="12" w:space="0" w:color="auto"/>
              <w:left w:val="nil"/>
              <w:bottom w:val="single" w:sz="4" w:space="0" w:color="auto"/>
              <w:right w:val="single" w:sz="4" w:space="0" w:color="auto"/>
            </w:tcBorders>
            <w:vAlign w:val="center"/>
          </w:tcPr>
          <w:p w:rsidR="001749D2" w:rsidRDefault="001749D2" w:rsidP="008F4096">
            <w:pPr>
              <w:widowControl/>
              <w:spacing w:line="360" w:lineRule="exact"/>
              <w:jc w:val="center"/>
              <w:rPr>
                <w:rFonts w:ascii="宋体" w:hAnsi="宋体" w:cs="宋体" w:hint="eastAsia"/>
                <w:b/>
                <w:bCs/>
                <w:color w:val="000000"/>
                <w:kern w:val="0"/>
                <w:sz w:val="28"/>
                <w:szCs w:val="28"/>
              </w:rPr>
            </w:pPr>
            <w:r w:rsidRPr="000D680F">
              <w:rPr>
                <w:rFonts w:ascii="宋体" w:hAnsi="宋体" w:cs="宋体" w:hint="eastAsia"/>
                <w:b/>
                <w:bCs/>
                <w:color w:val="000000"/>
                <w:kern w:val="0"/>
                <w:sz w:val="28"/>
                <w:szCs w:val="28"/>
              </w:rPr>
              <w:t>扣减</w:t>
            </w:r>
          </w:p>
          <w:p w:rsidR="001749D2" w:rsidRPr="000D680F" w:rsidRDefault="001749D2" w:rsidP="008F4096">
            <w:pPr>
              <w:widowControl/>
              <w:spacing w:line="360" w:lineRule="exact"/>
              <w:jc w:val="center"/>
              <w:rPr>
                <w:rFonts w:ascii="宋体" w:hAnsi="宋体" w:cs="宋体"/>
                <w:b/>
                <w:bCs/>
                <w:color w:val="000000"/>
                <w:kern w:val="0"/>
                <w:sz w:val="28"/>
                <w:szCs w:val="28"/>
              </w:rPr>
            </w:pPr>
            <w:r w:rsidRPr="000D680F">
              <w:rPr>
                <w:rFonts w:ascii="宋体" w:hAnsi="宋体" w:cs="宋体" w:hint="eastAsia"/>
                <w:b/>
                <w:bCs/>
                <w:color w:val="000000"/>
                <w:kern w:val="0"/>
                <w:sz w:val="28"/>
                <w:szCs w:val="28"/>
              </w:rPr>
              <w:t>分数</w:t>
            </w:r>
          </w:p>
        </w:tc>
        <w:tc>
          <w:tcPr>
            <w:tcW w:w="900" w:type="dxa"/>
            <w:tcBorders>
              <w:top w:val="single" w:sz="12" w:space="0" w:color="auto"/>
              <w:left w:val="nil"/>
              <w:bottom w:val="single" w:sz="4" w:space="0" w:color="auto"/>
              <w:right w:val="single" w:sz="12" w:space="0" w:color="auto"/>
            </w:tcBorders>
            <w:vAlign w:val="center"/>
          </w:tcPr>
          <w:p w:rsidR="001749D2" w:rsidRDefault="001749D2" w:rsidP="008F4096">
            <w:pPr>
              <w:widowControl/>
              <w:spacing w:line="360" w:lineRule="exact"/>
              <w:jc w:val="center"/>
              <w:rPr>
                <w:rFonts w:ascii="宋体" w:hAnsi="宋体" w:cs="宋体" w:hint="eastAsia"/>
                <w:b/>
                <w:bCs/>
                <w:color w:val="000000"/>
                <w:kern w:val="0"/>
                <w:sz w:val="28"/>
                <w:szCs w:val="28"/>
              </w:rPr>
            </w:pPr>
            <w:r w:rsidRPr="000D680F">
              <w:rPr>
                <w:rFonts w:ascii="宋体" w:hAnsi="宋体" w:cs="宋体" w:hint="eastAsia"/>
                <w:b/>
                <w:bCs/>
                <w:color w:val="000000"/>
                <w:kern w:val="0"/>
                <w:sz w:val="28"/>
                <w:szCs w:val="28"/>
              </w:rPr>
              <w:t>实得</w:t>
            </w:r>
          </w:p>
          <w:p w:rsidR="001749D2" w:rsidRPr="000D680F" w:rsidRDefault="001749D2" w:rsidP="008F4096">
            <w:pPr>
              <w:widowControl/>
              <w:spacing w:line="360" w:lineRule="exact"/>
              <w:jc w:val="center"/>
              <w:rPr>
                <w:rFonts w:ascii="宋体" w:hAnsi="宋体" w:cs="宋体"/>
                <w:b/>
                <w:bCs/>
                <w:color w:val="000000"/>
                <w:kern w:val="0"/>
                <w:sz w:val="28"/>
                <w:szCs w:val="28"/>
              </w:rPr>
            </w:pPr>
            <w:r w:rsidRPr="000D680F">
              <w:rPr>
                <w:rFonts w:ascii="宋体" w:hAnsi="宋体" w:cs="宋体" w:hint="eastAsia"/>
                <w:b/>
                <w:bCs/>
                <w:color w:val="000000"/>
                <w:kern w:val="0"/>
                <w:sz w:val="28"/>
                <w:szCs w:val="28"/>
              </w:rPr>
              <w:t>分数</w:t>
            </w:r>
          </w:p>
        </w:tc>
      </w:tr>
      <w:tr w:rsidR="001749D2" w:rsidRPr="00CE457D" w:rsidTr="008F4096">
        <w:trPr>
          <w:trHeight w:val="1380"/>
        </w:trPr>
        <w:tc>
          <w:tcPr>
            <w:tcW w:w="559" w:type="dxa"/>
            <w:tcBorders>
              <w:top w:val="nil"/>
              <w:left w:val="single" w:sz="12" w:space="0" w:color="auto"/>
              <w:bottom w:val="single" w:sz="4" w:space="0" w:color="auto"/>
              <w:right w:val="single" w:sz="4" w:space="0" w:color="auto"/>
            </w:tcBorders>
            <w:vAlign w:val="center"/>
          </w:tcPr>
          <w:p w:rsidR="001749D2" w:rsidRPr="000D680F" w:rsidRDefault="001749D2" w:rsidP="008F4096">
            <w:pPr>
              <w:widowControl/>
              <w:jc w:val="center"/>
              <w:rPr>
                <w:rFonts w:ascii="宋体" w:hAnsi="宋体" w:cs="宋体"/>
                <w:color w:val="000000"/>
                <w:kern w:val="0"/>
                <w:sz w:val="28"/>
                <w:szCs w:val="28"/>
              </w:rPr>
            </w:pPr>
            <w:r w:rsidRPr="000D680F">
              <w:rPr>
                <w:rFonts w:ascii="宋体" w:hAnsi="宋体" w:cs="宋体"/>
                <w:color w:val="000000"/>
                <w:kern w:val="0"/>
                <w:sz w:val="28"/>
                <w:szCs w:val="28"/>
              </w:rPr>
              <w:t>1</w:t>
            </w:r>
          </w:p>
        </w:tc>
        <w:tc>
          <w:tcPr>
            <w:tcW w:w="3661" w:type="dxa"/>
            <w:tcBorders>
              <w:top w:val="single" w:sz="4" w:space="0" w:color="auto"/>
              <w:left w:val="nil"/>
              <w:bottom w:val="single" w:sz="4" w:space="0" w:color="auto"/>
              <w:right w:val="single" w:sz="4" w:space="0" w:color="000000"/>
            </w:tcBorders>
            <w:vAlign w:val="center"/>
          </w:tcPr>
          <w:p w:rsidR="001749D2" w:rsidRPr="000D680F" w:rsidRDefault="001749D2" w:rsidP="008F4096">
            <w:pPr>
              <w:widowControl/>
              <w:spacing w:line="480" w:lineRule="exact"/>
              <w:rPr>
                <w:rFonts w:ascii="宋体" w:hAnsi="宋体" w:cs="宋体"/>
                <w:color w:val="000000"/>
                <w:kern w:val="0"/>
                <w:sz w:val="28"/>
                <w:szCs w:val="28"/>
              </w:rPr>
            </w:pPr>
            <w:r w:rsidRPr="000D680F">
              <w:rPr>
                <w:rFonts w:ascii="宋体" w:hAnsi="宋体" w:cs="宋体" w:hint="eastAsia"/>
                <w:color w:val="000000"/>
                <w:kern w:val="0"/>
                <w:sz w:val="28"/>
                <w:szCs w:val="28"/>
              </w:rPr>
              <w:t>按照《建筑施工安全检查标准》</w:t>
            </w:r>
            <w:r w:rsidRPr="000D680F">
              <w:rPr>
                <w:rFonts w:ascii="宋体" w:hAnsi="宋体"/>
                <w:color w:val="000000"/>
                <w:kern w:val="0"/>
                <w:sz w:val="28"/>
                <w:szCs w:val="28"/>
              </w:rPr>
              <w:t>(JGJ59-99)</w:t>
            </w:r>
            <w:r w:rsidRPr="000D680F">
              <w:rPr>
                <w:rFonts w:ascii="宋体" w:hAnsi="宋体" w:cs="宋体" w:hint="eastAsia"/>
                <w:color w:val="000000"/>
                <w:kern w:val="0"/>
                <w:sz w:val="28"/>
                <w:szCs w:val="28"/>
              </w:rPr>
              <w:t>检查</w:t>
            </w:r>
          </w:p>
        </w:tc>
        <w:tc>
          <w:tcPr>
            <w:tcW w:w="7679" w:type="dxa"/>
            <w:tcBorders>
              <w:top w:val="nil"/>
              <w:left w:val="nil"/>
              <w:bottom w:val="single" w:sz="4" w:space="0" w:color="auto"/>
              <w:right w:val="single" w:sz="4" w:space="0" w:color="auto"/>
            </w:tcBorders>
            <w:vAlign w:val="center"/>
          </w:tcPr>
          <w:p w:rsidR="001749D2" w:rsidRPr="000D680F" w:rsidRDefault="001749D2" w:rsidP="008F4096">
            <w:pPr>
              <w:widowControl/>
              <w:spacing w:line="460" w:lineRule="exact"/>
              <w:jc w:val="left"/>
              <w:rPr>
                <w:rFonts w:ascii="宋体" w:hAnsi="宋体" w:cs="宋体"/>
                <w:color w:val="000000"/>
                <w:kern w:val="0"/>
                <w:sz w:val="28"/>
                <w:szCs w:val="28"/>
              </w:rPr>
            </w:pPr>
            <w:r w:rsidRPr="000D680F">
              <w:rPr>
                <w:rFonts w:ascii="宋体" w:hAnsi="宋体" w:cs="宋体" w:hint="eastAsia"/>
                <w:color w:val="000000"/>
                <w:kern w:val="0"/>
                <w:sz w:val="28"/>
                <w:szCs w:val="28"/>
              </w:rPr>
              <w:t>经建设行政主管部门或建设工程安全监督机构按照《建筑施工安全检查标准》检查：</w:t>
            </w:r>
            <w:r w:rsidRPr="000D680F">
              <w:rPr>
                <w:rFonts w:ascii="宋体" w:hAnsi="宋体"/>
                <w:color w:val="000000"/>
                <w:kern w:val="0"/>
                <w:sz w:val="28"/>
                <w:szCs w:val="28"/>
              </w:rPr>
              <w:t>75</w:t>
            </w:r>
            <w:r w:rsidRPr="000D680F">
              <w:rPr>
                <w:rFonts w:ascii="宋体" w:hAnsi="宋体" w:cs="宋体" w:hint="eastAsia"/>
                <w:color w:val="000000"/>
                <w:kern w:val="0"/>
                <w:sz w:val="28"/>
                <w:szCs w:val="28"/>
              </w:rPr>
              <w:t>分</w:t>
            </w:r>
            <w:r w:rsidRPr="000D680F">
              <w:rPr>
                <w:rFonts w:ascii="宋体" w:hAnsi="宋体" w:hint="eastAsia"/>
                <w:color w:val="000000"/>
                <w:kern w:val="0"/>
                <w:sz w:val="28"/>
                <w:szCs w:val="28"/>
              </w:rPr>
              <w:t>—</w:t>
            </w:r>
            <w:r w:rsidRPr="000D680F">
              <w:rPr>
                <w:rFonts w:ascii="宋体" w:hAnsi="宋体"/>
                <w:color w:val="000000"/>
                <w:kern w:val="0"/>
                <w:sz w:val="28"/>
                <w:szCs w:val="28"/>
              </w:rPr>
              <w:t>79</w:t>
            </w:r>
            <w:r w:rsidRPr="000D680F">
              <w:rPr>
                <w:rFonts w:ascii="宋体" w:hAnsi="宋体" w:cs="宋体" w:hint="eastAsia"/>
                <w:color w:val="000000"/>
                <w:kern w:val="0"/>
                <w:sz w:val="28"/>
                <w:szCs w:val="28"/>
              </w:rPr>
              <w:t>分得</w:t>
            </w:r>
            <w:r w:rsidRPr="000D680F">
              <w:rPr>
                <w:rFonts w:ascii="宋体" w:hAnsi="宋体"/>
                <w:color w:val="000000"/>
                <w:kern w:val="0"/>
                <w:sz w:val="28"/>
                <w:szCs w:val="28"/>
              </w:rPr>
              <w:t>50</w:t>
            </w:r>
            <w:r w:rsidRPr="000D680F">
              <w:rPr>
                <w:rFonts w:ascii="宋体" w:hAnsi="宋体" w:cs="宋体" w:hint="eastAsia"/>
                <w:color w:val="000000"/>
                <w:kern w:val="0"/>
                <w:sz w:val="28"/>
                <w:szCs w:val="28"/>
              </w:rPr>
              <w:t>分；</w:t>
            </w:r>
            <w:r w:rsidRPr="000D680F">
              <w:rPr>
                <w:rFonts w:ascii="宋体" w:hAnsi="宋体"/>
                <w:color w:val="000000"/>
                <w:kern w:val="0"/>
                <w:sz w:val="28"/>
                <w:szCs w:val="28"/>
              </w:rPr>
              <w:t>80</w:t>
            </w:r>
            <w:r w:rsidRPr="000D680F">
              <w:rPr>
                <w:rFonts w:ascii="宋体" w:hAnsi="宋体" w:cs="宋体" w:hint="eastAsia"/>
                <w:color w:val="000000"/>
                <w:kern w:val="0"/>
                <w:sz w:val="28"/>
                <w:szCs w:val="28"/>
              </w:rPr>
              <w:t>分</w:t>
            </w:r>
            <w:r w:rsidRPr="000D680F">
              <w:rPr>
                <w:rFonts w:ascii="宋体" w:hAnsi="宋体" w:hint="eastAsia"/>
                <w:color w:val="000000"/>
                <w:kern w:val="0"/>
                <w:sz w:val="28"/>
                <w:szCs w:val="28"/>
              </w:rPr>
              <w:t>—</w:t>
            </w:r>
            <w:r w:rsidRPr="000D680F">
              <w:rPr>
                <w:rFonts w:ascii="宋体" w:hAnsi="宋体"/>
                <w:color w:val="000000"/>
                <w:kern w:val="0"/>
                <w:sz w:val="28"/>
                <w:szCs w:val="28"/>
              </w:rPr>
              <w:t>84</w:t>
            </w:r>
            <w:r w:rsidRPr="000D680F">
              <w:rPr>
                <w:rFonts w:ascii="宋体" w:hAnsi="宋体" w:cs="宋体" w:hint="eastAsia"/>
                <w:color w:val="000000"/>
                <w:kern w:val="0"/>
                <w:sz w:val="28"/>
                <w:szCs w:val="28"/>
              </w:rPr>
              <w:t>分得</w:t>
            </w:r>
            <w:r w:rsidRPr="000D680F">
              <w:rPr>
                <w:rFonts w:ascii="宋体" w:hAnsi="宋体"/>
                <w:color w:val="000000"/>
                <w:kern w:val="0"/>
                <w:sz w:val="28"/>
                <w:szCs w:val="28"/>
              </w:rPr>
              <w:t>55</w:t>
            </w:r>
            <w:r w:rsidRPr="000D680F">
              <w:rPr>
                <w:rFonts w:ascii="宋体" w:hAnsi="宋体" w:cs="宋体" w:hint="eastAsia"/>
                <w:color w:val="000000"/>
                <w:kern w:val="0"/>
                <w:sz w:val="28"/>
                <w:szCs w:val="28"/>
              </w:rPr>
              <w:t>分；</w:t>
            </w:r>
            <w:r w:rsidRPr="000D680F">
              <w:rPr>
                <w:rFonts w:ascii="宋体" w:hAnsi="宋体"/>
                <w:color w:val="000000"/>
                <w:kern w:val="0"/>
                <w:sz w:val="28"/>
                <w:szCs w:val="28"/>
              </w:rPr>
              <w:t>85</w:t>
            </w:r>
            <w:r w:rsidRPr="000D680F">
              <w:rPr>
                <w:rFonts w:ascii="宋体" w:hAnsi="宋体" w:cs="宋体" w:hint="eastAsia"/>
                <w:color w:val="000000"/>
                <w:kern w:val="0"/>
                <w:sz w:val="28"/>
                <w:szCs w:val="28"/>
              </w:rPr>
              <w:t>分</w:t>
            </w:r>
            <w:r w:rsidRPr="000D680F">
              <w:rPr>
                <w:rFonts w:ascii="宋体" w:hAnsi="宋体" w:hint="eastAsia"/>
                <w:color w:val="000000"/>
                <w:kern w:val="0"/>
                <w:sz w:val="28"/>
                <w:szCs w:val="28"/>
              </w:rPr>
              <w:t>—</w:t>
            </w:r>
            <w:r w:rsidRPr="000D680F">
              <w:rPr>
                <w:rFonts w:ascii="宋体" w:hAnsi="宋体"/>
                <w:color w:val="000000"/>
                <w:kern w:val="0"/>
                <w:sz w:val="28"/>
                <w:szCs w:val="28"/>
              </w:rPr>
              <w:t>89</w:t>
            </w:r>
            <w:r w:rsidRPr="000D680F">
              <w:rPr>
                <w:rFonts w:ascii="宋体" w:hAnsi="宋体" w:cs="宋体" w:hint="eastAsia"/>
                <w:color w:val="000000"/>
                <w:kern w:val="0"/>
                <w:sz w:val="28"/>
                <w:szCs w:val="28"/>
              </w:rPr>
              <w:t>分得</w:t>
            </w:r>
            <w:r w:rsidRPr="000D680F">
              <w:rPr>
                <w:rFonts w:ascii="宋体" w:hAnsi="宋体"/>
                <w:color w:val="000000"/>
                <w:kern w:val="0"/>
                <w:sz w:val="28"/>
                <w:szCs w:val="28"/>
              </w:rPr>
              <w:t>60</w:t>
            </w:r>
            <w:r w:rsidRPr="000D680F">
              <w:rPr>
                <w:rFonts w:ascii="宋体" w:hAnsi="宋体" w:cs="宋体" w:hint="eastAsia"/>
                <w:color w:val="000000"/>
                <w:kern w:val="0"/>
                <w:sz w:val="28"/>
                <w:szCs w:val="28"/>
              </w:rPr>
              <w:t>分；</w:t>
            </w:r>
            <w:r w:rsidRPr="000D680F">
              <w:rPr>
                <w:rFonts w:ascii="宋体" w:hAnsi="宋体"/>
                <w:color w:val="000000"/>
                <w:kern w:val="0"/>
                <w:sz w:val="28"/>
                <w:szCs w:val="28"/>
              </w:rPr>
              <w:t>90</w:t>
            </w:r>
            <w:r w:rsidRPr="000D680F">
              <w:rPr>
                <w:rFonts w:ascii="宋体" w:hAnsi="宋体" w:cs="宋体" w:hint="eastAsia"/>
                <w:color w:val="000000"/>
                <w:kern w:val="0"/>
                <w:sz w:val="28"/>
                <w:szCs w:val="28"/>
              </w:rPr>
              <w:t>分</w:t>
            </w:r>
            <w:r w:rsidRPr="000D680F">
              <w:rPr>
                <w:rFonts w:ascii="宋体" w:hAnsi="宋体" w:hint="eastAsia"/>
                <w:color w:val="000000"/>
                <w:kern w:val="0"/>
                <w:sz w:val="28"/>
                <w:szCs w:val="28"/>
              </w:rPr>
              <w:t>—</w:t>
            </w:r>
            <w:r w:rsidRPr="000D680F">
              <w:rPr>
                <w:rFonts w:ascii="宋体" w:hAnsi="宋体"/>
                <w:color w:val="000000"/>
                <w:kern w:val="0"/>
                <w:sz w:val="28"/>
                <w:szCs w:val="28"/>
              </w:rPr>
              <w:t>94</w:t>
            </w:r>
            <w:r w:rsidRPr="000D680F">
              <w:rPr>
                <w:rFonts w:ascii="宋体" w:hAnsi="宋体" w:cs="宋体" w:hint="eastAsia"/>
                <w:color w:val="000000"/>
                <w:kern w:val="0"/>
                <w:sz w:val="28"/>
                <w:szCs w:val="28"/>
              </w:rPr>
              <w:t>分得</w:t>
            </w:r>
            <w:r w:rsidRPr="000D680F">
              <w:rPr>
                <w:rFonts w:ascii="宋体" w:hAnsi="宋体"/>
                <w:color w:val="000000"/>
                <w:kern w:val="0"/>
                <w:sz w:val="28"/>
                <w:szCs w:val="28"/>
              </w:rPr>
              <w:t>65</w:t>
            </w:r>
            <w:r w:rsidRPr="000D680F">
              <w:rPr>
                <w:rFonts w:ascii="宋体" w:hAnsi="宋体" w:cs="宋体" w:hint="eastAsia"/>
                <w:color w:val="000000"/>
                <w:kern w:val="0"/>
                <w:sz w:val="28"/>
                <w:szCs w:val="28"/>
              </w:rPr>
              <w:t>分；</w:t>
            </w:r>
            <w:r w:rsidRPr="000D680F">
              <w:rPr>
                <w:rFonts w:ascii="宋体" w:hAnsi="宋体"/>
                <w:color w:val="000000"/>
                <w:kern w:val="0"/>
                <w:sz w:val="28"/>
                <w:szCs w:val="28"/>
              </w:rPr>
              <w:t>95</w:t>
            </w:r>
            <w:r w:rsidRPr="000D680F">
              <w:rPr>
                <w:rFonts w:ascii="宋体" w:hAnsi="宋体" w:cs="宋体" w:hint="eastAsia"/>
                <w:color w:val="000000"/>
                <w:kern w:val="0"/>
                <w:sz w:val="28"/>
                <w:szCs w:val="28"/>
              </w:rPr>
              <w:t>分以上得</w:t>
            </w:r>
            <w:r w:rsidRPr="000D680F">
              <w:rPr>
                <w:rFonts w:ascii="宋体" w:hAnsi="宋体"/>
                <w:color w:val="000000"/>
                <w:kern w:val="0"/>
                <w:sz w:val="28"/>
                <w:szCs w:val="28"/>
              </w:rPr>
              <w:t>70</w:t>
            </w:r>
            <w:r w:rsidRPr="000D680F">
              <w:rPr>
                <w:rFonts w:ascii="宋体" w:hAnsi="宋体" w:cs="宋体" w:hint="eastAsia"/>
                <w:color w:val="000000"/>
                <w:kern w:val="0"/>
                <w:sz w:val="28"/>
                <w:szCs w:val="28"/>
              </w:rPr>
              <w:t>分。</w:t>
            </w:r>
          </w:p>
        </w:tc>
        <w:tc>
          <w:tcPr>
            <w:tcW w:w="900" w:type="dxa"/>
            <w:tcBorders>
              <w:top w:val="nil"/>
              <w:left w:val="nil"/>
              <w:bottom w:val="single" w:sz="4" w:space="0" w:color="auto"/>
              <w:right w:val="single" w:sz="4" w:space="0" w:color="auto"/>
            </w:tcBorders>
            <w:vAlign w:val="center"/>
          </w:tcPr>
          <w:p w:rsidR="001749D2" w:rsidRPr="000D680F" w:rsidRDefault="001749D2" w:rsidP="008F4096">
            <w:pPr>
              <w:widowControl/>
              <w:jc w:val="center"/>
              <w:rPr>
                <w:rFonts w:ascii="宋体" w:hAnsi="宋体"/>
                <w:color w:val="000000"/>
                <w:kern w:val="0"/>
                <w:sz w:val="28"/>
                <w:szCs w:val="28"/>
              </w:rPr>
            </w:pPr>
            <w:r w:rsidRPr="000D680F">
              <w:rPr>
                <w:rFonts w:ascii="宋体" w:hAnsi="宋体"/>
                <w:color w:val="000000"/>
                <w:kern w:val="0"/>
                <w:sz w:val="28"/>
                <w:szCs w:val="28"/>
              </w:rPr>
              <w:t>70</w:t>
            </w:r>
            <w:r w:rsidRPr="000D680F">
              <w:rPr>
                <w:rFonts w:ascii="宋体" w:hAnsi="宋体" w:hint="eastAsia"/>
                <w:color w:val="000000"/>
                <w:kern w:val="0"/>
                <w:sz w:val="28"/>
                <w:szCs w:val="28"/>
              </w:rPr>
              <w:t>分</w:t>
            </w:r>
          </w:p>
        </w:tc>
        <w:tc>
          <w:tcPr>
            <w:tcW w:w="900" w:type="dxa"/>
            <w:tcBorders>
              <w:top w:val="nil"/>
              <w:left w:val="nil"/>
              <w:bottom w:val="single" w:sz="4" w:space="0" w:color="auto"/>
              <w:right w:val="single" w:sz="4" w:space="0" w:color="auto"/>
            </w:tcBorders>
            <w:noWrap/>
            <w:vAlign w:val="bottom"/>
          </w:tcPr>
          <w:p w:rsidR="001749D2" w:rsidRPr="00CE457D" w:rsidRDefault="001749D2" w:rsidP="008F4096">
            <w:pPr>
              <w:widowControl/>
              <w:jc w:val="left"/>
              <w:rPr>
                <w:rFonts w:ascii="仿宋_GB2312" w:eastAsia="仿宋_GB2312" w:hAnsi="宋体" w:cs="宋体"/>
                <w:color w:val="000000"/>
                <w:kern w:val="0"/>
                <w:sz w:val="24"/>
              </w:rPr>
            </w:pPr>
            <w:r w:rsidRPr="00CE457D">
              <w:rPr>
                <w:rFonts w:ascii="仿宋_GB2312" w:eastAsia="仿宋_GB2312" w:hAnsi="宋体" w:cs="宋体" w:hint="eastAsia"/>
                <w:color w:val="000000"/>
                <w:kern w:val="0"/>
                <w:sz w:val="24"/>
              </w:rPr>
              <w:t xml:space="preserve">　</w:t>
            </w:r>
          </w:p>
        </w:tc>
        <w:tc>
          <w:tcPr>
            <w:tcW w:w="900" w:type="dxa"/>
            <w:tcBorders>
              <w:top w:val="nil"/>
              <w:left w:val="nil"/>
              <w:bottom w:val="single" w:sz="4" w:space="0" w:color="auto"/>
              <w:right w:val="single" w:sz="12" w:space="0" w:color="auto"/>
            </w:tcBorders>
            <w:noWrap/>
            <w:vAlign w:val="bottom"/>
          </w:tcPr>
          <w:p w:rsidR="001749D2" w:rsidRPr="00CE457D" w:rsidRDefault="001749D2" w:rsidP="008F4096">
            <w:pPr>
              <w:widowControl/>
              <w:jc w:val="left"/>
              <w:rPr>
                <w:rFonts w:ascii="仿宋_GB2312" w:eastAsia="仿宋_GB2312" w:hAnsi="宋体" w:cs="宋体"/>
                <w:color w:val="000000"/>
                <w:kern w:val="0"/>
                <w:sz w:val="24"/>
              </w:rPr>
            </w:pPr>
            <w:r w:rsidRPr="00CE457D">
              <w:rPr>
                <w:rFonts w:ascii="仿宋_GB2312" w:eastAsia="仿宋_GB2312" w:hAnsi="宋体" w:cs="宋体" w:hint="eastAsia"/>
                <w:color w:val="000000"/>
                <w:kern w:val="0"/>
                <w:sz w:val="24"/>
              </w:rPr>
              <w:t xml:space="preserve">　</w:t>
            </w:r>
          </w:p>
        </w:tc>
      </w:tr>
      <w:tr w:rsidR="001749D2" w:rsidRPr="00CE457D" w:rsidTr="008F4096">
        <w:trPr>
          <w:trHeight w:val="1695"/>
        </w:trPr>
        <w:tc>
          <w:tcPr>
            <w:tcW w:w="559" w:type="dxa"/>
            <w:tcBorders>
              <w:top w:val="nil"/>
              <w:left w:val="single" w:sz="12" w:space="0" w:color="auto"/>
              <w:bottom w:val="single" w:sz="4" w:space="0" w:color="auto"/>
              <w:right w:val="single" w:sz="4" w:space="0" w:color="auto"/>
            </w:tcBorders>
            <w:vAlign w:val="center"/>
          </w:tcPr>
          <w:p w:rsidR="001749D2" w:rsidRPr="000D680F" w:rsidRDefault="001749D2" w:rsidP="008F4096">
            <w:pPr>
              <w:widowControl/>
              <w:jc w:val="center"/>
              <w:rPr>
                <w:rFonts w:ascii="宋体" w:hAnsi="宋体"/>
                <w:color w:val="000000"/>
                <w:kern w:val="0"/>
                <w:sz w:val="28"/>
                <w:szCs w:val="28"/>
              </w:rPr>
            </w:pPr>
            <w:r w:rsidRPr="000D680F">
              <w:rPr>
                <w:rFonts w:ascii="宋体" w:hAnsi="宋体"/>
                <w:color w:val="000000"/>
                <w:kern w:val="0"/>
                <w:sz w:val="28"/>
                <w:szCs w:val="28"/>
              </w:rPr>
              <w:t>2</w:t>
            </w:r>
          </w:p>
        </w:tc>
        <w:tc>
          <w:tcPr>
            <w:tcW w:w="3661" w:type="dxa"/>
            <w:tcBorders>
              <w:top w:val="single" w:sz="4" w:space="0" w:color="auto"/>
              <w:left w:val="single" w:sz="4" w:space="0" w:color="auto"/>
              <w:bottom w:val="single" w:sz="4" w:space="0" w:color="auto"/>
              <w:right w:val="single" w:sz="4" w:space="0" w:color="auto"/>
            </w:tcBorders>
            <w:vAlign w:val="center"/>
          </w:tcPr>
          <w:p w:rsidR="001749D2" w:rsidRPr="000D680F" w:rsidRDefault="001749D2" w:rsidP="008F4096">
            <w:pPr>
              <w:widowControl/>
              <w:spacing w:line="480" w:lineRule="exact"/>
              <w:rPr>
                <w:rFonts w:ascii="宋体" w:hAnsi="宋体" w:cs="宋体"/>
                <w:color w:val="000000"/>
                <w:kern w:val="0"/>
                <w:sz w:val="28"/>
                <w:szCs w:val="28"/>
              </w:rPr>
            </w:pPr>
            <w:r w:rsidRPr="000D680F">
              <w:rPr>
                <w:rFonts w:ascii="宋体" w:hAnsi="宋体" w:cs="宋体" w:hint="eastAsia"/>
                <w:color w:val="000000"/>
                <w:kern w:val="0"/>
                <w:sz w:val="28"/>
                <w:szCs w:val="28"/>
              </w:rPr>
              <w:t>依法建立和完善劳动规章制度，保障劳动者享有劳动权利和切身利益</w:t>
            </w:r>
          </w:p>
        </w:tc>
        <w:tc>
          <w:tcPr>
            <w:tcW w:w="7679" w:type="dxa"/>
            <w:tcBorders>
              <w:top w:val="nil"/>
              <w:left w:val="nil"/>
              <w:bottom w:val="single" w:sz="4" w:space="0" w:color="auto"/>
              <w:right w:val="single" w:sz="4" w:space="0" w:color="auto"/>
            </w:tcBorders>
            <w:vAlign w:val="center"/>
          </w:tcPr>
          <w:p w:rsidR="001749D2" w:rsidRPr="000D680F" w:rsidRDefault="001749D2" w:rsidP="008F4096">
            <w:pPr>
              <w:widowControl/>
              <w:spacing w:line="460" w:lineRule="exact"/>
              <w:jc w:val="left"/>
              <w:rPr>
                <w:rFonts w:ascii="宋体" w:hAnsi="宋体" w:cs="宋体"/>
                <w:color w:val="000000"/>
                <w:kern w:val="0"/>
                <w:sz w:val="28"/>
                <w:szCs w:val="28"/>
              </w:rPr>
            </w:pPr>
            <w:r w:rsidRPr="000D680F">
              <w:rPr>
                <w:rFonts w:ascii="宋体" w:hAnsi="宋体" w:cs="宋体" w:hint="eastAsia"/>
                <w:color w:val="000000"/>
                <w:kern w:val="0"/>
                <w:sz w:val="28"/>
                <w:szCs w:val="28"/>
              </w:rPr>
              <w:t>在制定、修改或决定有关劳动安全卫生、保险福利等直接涉及劳动者切身利益的规章制度或重大事项时，没有经过职工代表大会或全体职工讨论协商确定的扣</w:t>
            </w:r>
            <w:r w:rsidRPr="000D680F">
              <w:rPr>
                <w:rFonts w:ascii="宋体" w:hAnsi="宋体"/>
                <w:color w:val="000000"/>
                <w:kern w:val="0"/>
                <w:sz w:val="28"/>
                <w:szCs w:val="28"/>
              </w:rPr>
              <w:t>5</w:t>
            </w:r>
            <w:r w:rsidRPr="000D680F">
              <w:rPr>
                <w:rFonts w:ascii="宋体" w:hAnsi="宋体" w:cs="宋体" w:hint="eastAsia"/>
                <w:color w:val="000000"/>
                <w:kern w:val="0"/>
                <w:sz w:val="28"/>
                <w:szCs w:val="28"/>
              </w:rPr>
              <w:t>分；没有对其公示或告知劳动者的扣</w:t>
            </w:r>
            <w:r w:rsidRPr="000D680F">
              <w:rPr>
                <w:rFonts w:ascii="宋体" w:hAnsi="宋体"/>
                <w:color w:val="000000"/>
                <w:kern w:val="0"/>
                <w:sz w:val="28"/>
                <w:szCs w:val="28"/>
              </w:rPr>
              <w:t>3</w:t>
            </w:r>
            <w:r w:rsidRPr="000D680F">
              <w:rPr>
                <w:rFonts w:ascii="宋体" w:hAnsi="宋体" w:cs="宋体" w:hint="eastAsia"/>
                <w:color w:val="000000"/>
                <w:kern w:val="0"/>
                <w:sz w:val="28"/>
                <w:szCs w:val="28"/>
              </w:rPr>
              <w:t>分；在招用劳动者时，没有如实告知职业危害、安全生产状况的扣</w:t>
            </w:r>
            <w:r w:rsidRPr="000D680F">
              <w:rPr>
                <w:rFonts w:ascii="宋体" w:hAnsi="宋体"/>
                <w:color w:val="000000"/>
                <w:kern w:val="0"/>
                <w:sz w:val="28"/>
                <w:szCs w:val="28"/>
              </w:rPr>
              <w:t>2</w:t>
            </w:r>
            <w:r w:rsidRPr="000D680F">
              <w:rPr>
                <w:rFonts w:ascii="宋体" w:hAnsi="宋体" w:cs="宋体" w:hint="eastAsia"/>
                <w:color w:val="000000"/>
                <w:kern w:val="0"/>
                <w:sz w:val="28"/>
                <w:szCs w:val="28"/>
              </w:rPr>
              <w:t>分</w:t>
            </w:r>
          </w:p>
        </w:tc>
        <w:tc>
          <w:tcPr>
            <w:tcW w:w="900" w:type="dxa"/>
            <w:tcBorders>
              <w:top w:val="nil"/>
              <w:left w:val="nil"/>
              <w:bottom w:val="single" w:sz="4" w:space="0" w:color="auto"/>
              <w:right w:val="single" w:sz="4" w:space="0" w:color="auto"/>
            </w:tcBorders>
            <w:vAlign w:val="center"/>
          </w:tcPr>
          <w:p w:rsidR="001749D2" w:rsidRPr="000D680F" w:rsidRDefault="001749D2" w:rsidP="008F4096">
            <w:pPr>
              <w:widowControl/>
              <w:jc w:val="center"/>
              <w:rPr>
                <w:rFonts w:ascii="宋体" w:hAnsi="宋体"/>
                <w:color w:val="000000"/>
                <w:kern w:val="0"/>
                <w:sz w:val="28"/>
                <w:szCs w:val="28"/>
              </w:rPr>
            </w:pPr>
            <w:r w:rsidRPr="000D680F">
              <w:rPr>
                <w:rFonts w:ascii="宋体" w:hAnsi="宋体"/>
                <w:color w:val="000000"/>
                <w:kern w:val="0"/>
                <w:sz w:val="28"/>
                <w:szCs w:val="28"/>
              </w:rPr>
              <w:t>10</w:t>
            </w:r>
            <w:r w:rsidRPr="000D680F">
              <w:rPr>
                <w:rFonts w:ascii="宋体" w:hAnsi="宋体" w:hint="eastAsia"/>
                <w:color w:val="000000"/>
                <w:kern w:val="0"/>
                <w:sz w:val="28"/>
                <w:szCs w:val="28"/>
              </w:rPr>
              <w:t>分</w:t>
            </w:r>
          </w:p>
        </w:tc>
        <w:tc>
          <w:tcPr>
            <w:tcW w:w="900" w:type="dxa"/>
            <w:tcBorders>
              <w:top w:val="nil"/>
              <w:left w:val="nil"/>
              <w:bottom w:val="single" w:sz="4" w:space="0" w:color="auto"/>
              <w:right w:val="single" w:sz="4" w:space="0" w:color="auto"/>
            </w:tcBorders>
            <w:vAlign w:val="center"/>
          </w:tcPr>
          <w:p w:rsidR="001749D2" w:rsidRPr="00CE457D" w:rsidRDefault="001749D2" w:rsidP="008F4096">
            <w:pPr>
              <w:widowControl/>
              <w:jc w:val="center"/>
              <w:rPr>
                <w:rFonts w:ascii="仿宋_GB2312" w:eastAsia="仿宋_GB2312" w:hAnsi="宋体" w:cs="宋体"/>
                <w:color w:val="000000"/>
                <w:kern w:val="0"/>
                <w:sz w:val="24"/>
              </w:rPr>
            </w:pPr>
            <w:r w:rsidRPr="00CE457D">
              <w:rPr>
                <w:rFonts w:ascii="仿宋_GB2312" w:eastAsia="仿宋_GB2312" w:hAnsi="宋体" w:cs="宋体" w:hint="eastAsia"/>
                <w:color w:val="000000"/>
                <w:kern w:val="0"/>
                <w:sz w:val="24"/>
              </w:rPr>
              <w:t xml:space="preserve">　</w:t>
            </w:r>
          </w:p>
        </w:tc>
        <w:tc>
          <w:tcPr>
            <w:tcW w:w="900" w:type="dxa"/>
            <w:tcBorders>
              <w:top w:val="nil"/>
              <w:left w:val="nil"/>
              <w:bottom w:val="single" w:sz="4" w:space="0" w:color="auto"/>
              <w:right w:val="single" w:sz="12" w:space="0" w:color="auto"/>
            </w:tcBorders>
            <w:vAlign w:val="center"/>
          </w:tcPr>
          <w:p w:rsidR="001749D2" w:rsidRPr="00CE457D" w:rsidRDefault="001749D2" w:rsidP="008F4096">
            <w:pPr>
              <w:widowControl/>
              <w:jc w:val="center"/>
              <w:rPr>
                <w:rFonts w:ascii="仿宋_GB2312" w:eastAsia="仿宋_GB2312" w:hAnsi="宋体" w:cs="宋体"/>
                <w:color w:val="000000"/>
                <w:kern w:val="0"/>
                <w:sz w:val="24"/>
              </w:rPr>
            </w:pPr>
            <w:r w:rsidRPr="00CE457D">
              <w:rPr>
                <w:rFonts w:ascii="仿宋_GB2312" w:eastAsia="仿宋_GB2312" w:hAnsi="宋体" w:cs="宋体" w:hint="eastAsia"/>
                <w:color w:val="000000"/>
                <w:kern w:val="0"/>
                <w:sz w:val="24"/>
              </w:rPr>
              <w:t xml:space="preserve">　</w:t>
            </w:r>
          </w:p>
        </w:tc>
      </w:tr>
      <w:tr w:rsidR="001749D2" w:rsidRPr="00CE457D" w:rsidTr="008F4096">
        <w:trPr>
          <w:trHeight w:val="1052"/>
        </w:trPr>
        <w:tc>
          <w:tcPr>
            <w:tcW w:w="559" w:type="dxa"/>
            <w:tcBorders>
              <w:top w:val="single" w:sz="4" w:space="0" w:color="auto"/>
              <w:left w:val="single" w:sz="12" w:space="0" w:color="auto"/>
              <w:bottom w:val="single" w:sz="4" w:space="0" w:color="auto"/>
              <w:right w:val="single" w:sz="4" w:space="0" w:color="auto"/>
            </w:tcBorders>
            <w:vAlign w:val="center"/>
          </w:tcPr>
          <w:p w:rsidR="001749D2" w:rsidRPr="000D680F" w:rsidRDefault="001749D2" w:rsidP="008F4096">
            <w:pPr>
              <w:widowControl/>
              <w:jc w:val="center"/>
              <w:rPr>
                <w:rFonts w:ascii="宋体" w:hAnsi="宋体"/>
                <w:color w:val="000000"/>
                <w:kern w:val="0"/>
                <w:sz w:val="28"/>
                <w:szCs w:val="28"/>
              </w:rPr>
            </w:pPr>
            <w:r w:rsidRPr="000D680F">
              <w:rPr>
                <w:rFonts w:ascii="宋体" w:hAnsi="宋体"/>
                <w:color w:val="000000"/>
                <w:kern w:val="0"/>
                <w:sz w:val="28"/>
                <w:szCs w:val="28"/>
              </w:rPr>
              <w:t>3</w:t>
            </w:r>
          </w:p>
        </w:tc>
        <w:tc>
          <w:tcPr>
            <w:tcW w:w="3661" w:type="dxa"/>
            <w:tcBorders>
              <w:top w:val="single" w:sz="4" w:space="0" w:color="auto"/>
              <w:left w:val="single" w:sz="4" w:space="0" w:color="auto"/>
              <w:bottom w:val="single" w:sz="4" w:space="0" w:color="000000"/>
              <w:right w:val="single" w:sz="4" w:space="0" w:color="auto"/>
            </w:tcBorders>
            <w:vAlign w:val="center"/>
          </w:tcPr>
          <w:p w:rsidR="001749D2" w:rsidRPr="000D680F" w:rsidRDefault="001749D2" w:rsidP="008F4096">
            <w:pPr>
              <w:widowControl/>
              <w:spacing w:line="480" w:lineRule="exact"/>
              <w:rPr>
                <w:rFonts w:ascii="宋体" w:hAnsi="宋体" w:cs="宋体"/>
                <w:color w:val="000000"/>
                <w:kern w:val="0"/>
                <w:sz w:val="28"/>
                <w:szCs w:val="28"/>
              </w:rPr>
            </w:pPr>
            <w:r w:rsidRPr="000D680F">
              <w:rPr>
                <w:rFonts w:ascii="宋体" w:hAnsi="宋体" w:cs="宋体" w:hint="eastAsia"/>
                <w:color w:val="000000"/>
                <w:kern w:val="0"/>
                <w:sz w:val="28"/>
                <w:szCs w:val="28"/>
              </w:rPr>
              <w:t>签订《劳动合同》，提供劳动保护条件</w:t>
            </w:r>
          </w:p>
        </w:tc>
        <w:tc>
          <w:tcPr>
            <w:tcW w:w="7679" w:type="dxa"/>
            <w:tcBorders>
              <w:top w:val="nil"/>
              <w:left w:val="nil"/>
              <w:bottom w:val="single" w:sz="4" w:space="0" w:color="auto"/>
              <w:right w:val="single" w:sz="4" w:space="0" w:color="auto"/>
            </w:tcBorders>
            <w:vAlign w:val="center"/>
          </w:tcPr>
          <w:p w:rsidR="001749D2" w:rsidRPr="000D680F" w:rsidRDefault="001749D2" w:rsidP="008F4096">
            <w:pPr>
              <w:widowControl/>
              <w:spacing w:line="460" w:lineRule="exact"/>
              <w:jc w:val="left"/>
              <w:rPr>
                <w:rFonts w:ascii="宋体" w:hAnsi="宋体" w:cs="宋体"/>
                <w:color w:val="000000"/>
                <w:kern w:val="0"/>
                <w:sz w:val="28"/>
                <w:szCs w:val="28"/>
              </w:rPr>
            </w:pPr>
            <w:r w:rsidRPr="000D680F">
              <w:rPr>
                <w:rFonts w:ascii="宋体" w:hAnsi="宋体" w:cs="宋体" w:hint="eastAsia"/>
                <w:color w:val="000000"/>
                <w:kern w:val="0"/>
                <w:sz w:val="28"/>
                <w:szCs w:val="28"/>
              </w:rPr>
              <w:t>《劳动合同》中没有签订劳动保护、劳动条件和职业危害防护的扣</w:t>
            </w:r>
            <w:r w:rsidRPr="000D680F">
              <w:rPr>
                <w:rFonts w:ascii="宋体" w:hAnsi="宋体"/>
                <w:color w:val="000000"/>
                <w:kern w:val="0"/>
                <w:sz w:val="28"/>
                <w:szCs w:val="28"/>
              </w:rPr>
              <w:t>5</w:t>
            </w:r>
            <w:r w:rsidRPr="000D680F">
              <w:rPr>
                <w:rFonts w:ascii="宋体" w:hAnsi="宋体" w:cs="宋体" w:hint="eastAsia"/>
                <w:color w:val="000000"/>
                <w:kern w:val="0"/>
                <w:sz w:val="28"/>
                <w:szCs w:val="28"/>
              </w:rPr>
              <w:t>分；未按照《劳动合同</w:t>
            </w:r>
            <w:r w:rsidRPr="000D680F">
              <w:rPr>
                <w:rFonts w:ascii="宋体" w:hAnsi="宋体"/>
                <w:color w:val="000000"/>
                <w:kern w:val="0"/>
                <w:sz w:val="28"/>
                <w:szCs w:val="28"/>
              </w:rPr>
              <w:t xml:space="preserve"> </w:t>
            </w:r>
            <w:r w:rsidRPr="000D680F">
              <w:rPr>
                <w:rFonts w:ascii="宋体" w:hAnsi="宋体" w:cs="宋体" w:hint="eastAsia"/>
                <w:color w:val="000000"/>
                <w:kern w:val="0"/>
                <w:sz w:val="28"/>
                <w:szCs w:val="28"/>
              </w:rPr>
              <w:t>》的约定提供劳动保护或劳动条件的扣</w:t>
            </w:r>
            <w:r w:rsidRPr="000D680F">
              <w:rPr>
                <w:rFonts w:ascii="宋体" w:hAnsi="宋体"/>
                <w:color w:val="000000"/>
                <w:kern w:val="0"/>
                <w:sz w:val="28"/>
                <w:szCs w:val="28"/>
              </w:rPr>
              <w:t>5</w:t>
            </w:r>
            <w:r w:rsidRPr="000D680F">
              <w:rPr>
                <w:rFonts w:ascii="宋体" w:hAnsi="宋体" w:cs="宋体" w:hint="eastAsia"/>
                <w:color w:val="000000"/>
                <w:kern w:val="0"/>
                <w:sz w:val="28"/>
                <w:szCs w:val="28"/>
              </w:rPr>
              <w:t>分</w:t>
            </w:r>
          </w:p>
        </w:tc>
        <w:tc>
          <w:tcPr>
            <w:tcW w:w="900" w:type="dxa"/>
            <w:tcBorders>
              <w:top w:val="nil"/>
              <w:left w:val="nil"/>
              <w:bottom w:val="single" w:sz="4" w:space="0" w:color="auto"/>
              <w:right w:val="single" w:sz="4" w:space="0" w:color="auto"/>
            </w:tcBorders>
            <w:vAlign w:val="center"/>
          </w:tcPr>
          <w:p w:rsidR="001749D2" w:rsidRPr="000D680F" w:rsidRDefault="001749D2" w:rsidP="008F4096">
            <w:pPr>
              <w:widowControl/>
              <w:jc w:val="center"/>
              <w:rPr>
                <w:rFonts w:ascii="宋体" w:hAnsi="宋体"/>
                <w:color w:val="000000"/>
                <w:kern w:val="0"/>
                <w:sz w:val="28"/>
                <w:szCs w:val="28"/>
              </w:rPr>
            </w:pPr>
            <w:r w:rsidRPr="000D680F">
              <w:rPr>
                <w:rFonts w:ascii="宋体" w:hAnsi="宋体"/>
                <w:color w:val="000000"/>
                <w:kern w:val="0"/>
                <w:sz w:val="28"/>
                <w:szCs w:val="28"/>
              </w:rPr>
              <w:t>10</w:t>
            </w:r>
            <w:r w:rsidRPr="000D680F">
              <w:rPr>
                <w:rFonts w:ascii="宋体" w:hAnsi="宋体" w:hint="eastAsia"/>
                <w:color w:val="000000"/>
                <w:kern w:val="0"/>
                <w:sz w:val="28"/>
                <w:szCs w:val="28"/>
              </w:rPr>
              <w:t>分</w:t>
            </w:r>
          </w:p>
        </w:tc>
        <w:tc>
          <w:tcPr>
            <w:tcW w:w="900" w:type="dxa"/>
            <w:tcBorders>
              <w:top w:val="nil"/>
              <w:left w:val="nil"/>
              <w:bottom w:val="single" w:sz="4" w:space="0" w:color="auto"/>
              <w:right w:val="single" w:sz="4" w:space="0" w:color="auto"/>
            </w:tcBorders>
            <w:vAlign w:val="center"/>
          </w:tcPr>
          <w:p w:rsidR="001749D2" w:rsidRPr="00CE457D" w:rsidRDefault="001749D2" w:rsidP="008F4096">
            <w:pPr>
              <w:widowControl/>
              <w:jc w:val="center"/>
              <w:rPr>
                <w:rFonts w:ascii="仿宋_GB2312" w:eastAsia="仿宋_GB2312" w:hAnsi="宋体" w:cs="宋体"/>
                <w:color w:val="000000"/>
                <w:kern w:val="0"/>
                <w:sz w:val="24"/>
              </w:rPr>
            </w:pPr>
            <w:r w:rsidRPr="00CE457D">
              <w:rPr>
                <w:rFonts w:ascii="仿宋_GB2312" w:eastAsia="仿宋_GB2312" w:hAnsi="宋体" w:cs="宋体" w:hint="eastAsia"/>
                <w:color w:val="000000"/>
                <w:kern w:val="0"/>
                <w:sz w:val="24"/>
              </w:rPr>
              <w:t xml:space="preserve">　</w:t>
            </w:r>
          </w:p>
        </w:tc>
        <w:tc>
          <w:tcPr>
            <w:tcW w:w="900" w:type="dxa"/>
            <w:tcBorders>
              <w:top w:val="nil"/>
              <w:left w:val="nil"/>
              <w:bottom w:val="single" w:sz="4" w:space="0" w:color="auto"/>
              <w:right w:val="single" w:sz="12" w:space="0" w:color="auto"/>
            </w:tcBorders>
            <w:vAlign w:val="center"/>
          </w:tcPr>
          <w:p w:rsidR="001749D2" w:rsidRPr="00CE457D" w:rsidRDefault="001749D2" w:rsidP="008F4096">
            <w:pPr>
              <w:widowControl/>
              <w:jc w:val="center"/>
              <w:rPr>
                <w:rFonts w:ascii="仿宋_GB2312" w:eastAsia="仿宋_GB2312" w:hAnsi="宋体" w:cs="宋体"/>
                <w:color w:val="000000"/>
                <w:kern w:val="0"/>
                <w:sz w:val="24"/>
              </w:rPr>
            </w:pPr>
            <w:r w:rsidRPr="00CE457D">
              <w:rPr>
                <w:rFonts w:ascii="仿宋_GB2312" w:eastAsia="仿宋_GB2312" w:hAnsi="宋体" w:cs="宋体" w:hint="eastAsia"/>
                <w:color w:val="000000"/>
                <w:kern w:val="0"/>
                <w:sz w:val="24"/>
              </w:rPr>
              <w:t xml:space="preserve">　</w:t>
            </w:r>
          </w:p>
        </w:tc>
      </w:tr>
      <w:tr w:rsidR="001749D2" w:rsidRPr="00CE457D" w:rsidTr="008F4096">
        <w:trPr>
          <w:trHeight w:val="1433"/>
        </w:trPr>
        <w:tc>
          <w:tcPr>
            <w:tcW w:w="559" w:type="dxa"/>
            <w:tcBorders>
              <w:top w:val="single" w:sz="4" w:space="0" w:color="auto"/>
              <w:left w:val="single" w:sz="12" w:space="0" w:color="auto"/>
              <w:bottom w:val="single" w:sz="4" w:space="0" w:color="auto"/>
              <w:right w:val="single" w:sz="4" w:space="0" w:color="auto"/>
            </w:tcBorders>
            <w:vAlign w:val="center"/>
          </w:tcPr>
          <w:p w:rsidR="001749D2" w:rsidRPr="000D680F" w:rsidRDefault="001749D2" w:rsidP="008F4096">
            <w:pPr>
              <w:widowControl/>
              <w:jc w:val="center"/>
              <w:rPr>
                <w:rFonts w:ascii="宋体" w:hAnsi="宋体"/>
                <w:color w:val="000000"/>
                <w:kern w:val="0"/>
                <w:sz w:val="28"/>
                <w:szCs w:val="28"/>
              </w:rPr>
            </w:pPr>
            <w:r w:rsidRPr="000D680F">
              <w:rPr>
                <w:rFonts w:ascii="宋体" w:hAnsi="宋体"/>
                <w:color w:val="000000"/>
                <w:kern w:val="0"/>
                <w:sz w:val="28"/>
                <w:szCs w:val="28"/>
              </w:rPr>
              <w:t>4</w:t>
            </w:r>
          </w:p>
        </w:tc>
        <w:tc>
          <w:tcPr>
            <w:tcW w:w="3661" w:type="dxa"/>
            <w:tcBorders>
              <w:top w:val="single" w:sz="4" w:space="0" w:color="auto"/>
              <w:left w:val="single" w:sz="4" w:space="0" w:color="auto"/>
              <w:bottom w:val="single" w:sz="4" w:space="0" w:color="auto"/>
              <w:right w:val="single" w:sz="4" w:space="0" w:color="auto"/>
            </w:tcBorders>
            <w:vAlign w:val="center"/>
          </w:tcPr>
          <w:p w:rsidR="001749D2" w:rsidRPr="000D680F" w:rsidRDefault="001749D2" w:rsidP="008F4096">
            <w:pPr>
              <w:widowControl/>
              <w:spacing w:line="480" w:lineRule="exact"/>
              <w:rPr>
                <w:rFonts w:ascii="宋体" w:hAnsi="宋体" w:cs="宋体"/>
                <w:color w:val="000000"/>
                <w:kern w:val="0"/>
                <w:sz w:val="28"/>
                <w:szCs w:val="28"/>
              </w:rPr>
            </w:pPr>
            <w:r w:rsidRPr="000D680F">
              <w:rPr>
                <w:rFonts w:ascii="宋体" w:hAnsi="宋体" w:cs="宋体" w:hint="eastAsia"/>
                <w:color w:val="000000"/>
                <w:kern w:val="0"/>
                <w:sz w:val="28"/>
                <w:szCs w:val="28"/>
              </w:rPr>
              <w:t>有无违章指挥或强令冒险作业</w:t>
            </w:r>
          </w:p>
        </w:tc>
        <w:tc>
          <w:tcPr>
            <w:tcW w:w="7679" w:type="dxa"/>
            <w:tcBorders>
              <w:top w:val="single" w:sz="4" w:space="0" w:color="auto"/>
              <w:left w:val="nil"/>
              <w:bottom w:val="single" w:sz="4" w:space="0" w:color="auto"/>
              <w:right w:val="single" w:sz="4" w:space="0" w:color="auto"/>
            </w:tcBorders>
            <w:vAlign w:val="center"/>
          </w:tcPr>
          <w:p w:rsidR="001749D2" w:rsidRPr="000D680F" w:rsidRDefault="001749D2" w:rsidP="008F4096">
            <w:pPr>
              <w:widowControl/>
              <w:spacing w:line="460" w:lineRule="exact"/>
              <w:jc w:val="left"/>
              <w:rPr>
                <w:rFonts w:ascii="宋体" w:hAnsi="宋体" w:cs="宋体"/>
                <w:color w:val="000000"/>
                <w:kern w:val="0"/>
                <w:sz w:val="28"/>
                <w:szCs w:val="28"/>
              </w:rPr>
            </w:pPr>
            <w:r w:rsidRPr="000D680F">
              <w:rPr>
                <w:rFonts w:ascii="宋体" w:hAnsi="宋体" w:cs="宋体" w:hint="eastAsia"/>
                <w:color w:val="000000"/>
                <w:kern w:val="0"/>
                <w:sz w:val="28"/>
                <w:szCs w:val="28"/>
              </w:rPr>
              <w:t>以暴力、威胁等手段强迫劳动者劳动的或违章指挥、强令冒险作业危及劳动者人身安全的扣</w:t>
            </w:r>
            <w:r w:rsidRPr="000D680F">
              <w:rPr>
                <w:rFonts w:ascii="宋体" w:hAnsi="宋体"/>
                <w:color w:val="000000"/>
                <w:kern w:val="0"/>
                <w:sz w:val="28"/>
                <w:szCs w:val="28"/>
              </w:rPr>
              <w:t>5</w:t>
            </w:r>
            <w:r w:rsidRPr="000D680F">
              <w:rPr>
                <w:rFonts w:ascii="宋体" w:hAnsi="宋体" w:cs="宋体" w:hint="eastAsia"/>
                <w:color w:val="000000"/>
                <w:kern w:val="0"/>
                <w:sz w:val="28"/>
                <w:szCs w:val="28"/>
              </w:rPr>
              <w:t>分；将劳动者拒绝违章指挥、强令冒险作业视为违反劳动合同或解除劳动合同的扣</w:t>
            </w:r>
            <w:r w:rsidRPr="000D680F">
              <w:rPr>
                <w:rFonts w:ascii="宋体" w:hAnsi="宋体"/>
                <w:color w:val="000000"/>
                <w:kern w:val="0"/>
                <w:sz w:val="28"/>
                <w:szCs w:val="28"/>
              </w:rPr>
              <w:t>5</w:t>
            </w:r>
            <w:r w:rsidRPr="000D680F">
              <w:rPr>
                <w:rFonts w:ascii="宋体" w:hAnsi="宋体" w:cs="宋体" w:hint="eastAsia"/>
                <w:color w:val="000000"/>
                <w:kern w:val="0"/>
                <w:sz w:val="28"/>
                <w:szCs w:val="28"/>
              </w:rPr>
              <w:t>分。</w:t>
            </w:r>
          </w:p>
        </w:tc>
        <w:tc>
          <w:tcPr>
            <w:tcW w:w="900" w:type="dxa"/>
            <w:tcBorders>
              <w:top w:val="single" w:sz="4" w:space="0" w:color="auto"/>
              <w:left w:val="nil"/>
              <w:bottom w:val="single" w:sz="4" w:space="0" w:color="auto"/>
              <w:right w:val="single" w:sz="4" w:space="0" w:color="auto"/>
            </w:tcBorders>
            <w:vAlign w:val="center"/>
          </w:tcPr>
          <w:p w:rsidR="001749D2" w:rsidRPr="000D680F" w:rsidRDefault="001749D2" w:rsidP="008F4096">
            <w:pPr>
              <w:widowControl/>
              <w:jc w:val="center"/>
              <w:rPr>
                <w:rFonts w:ascii="宋体" w:hAnsi="宋体"/>
                <w:color w:val="000000"/>
                <w:kern w:val="0"/>
                <w:sz w:val="28"/>
                <w:szCs w:val="28"/>
              </w:rPr>
            </w:pPr>
            <w:r w:rsidRPr="000D680F">
              <w:rPr>
                <w:rFonts w:ascii="宋体" w:hAnsi="宋体"/>
                <w:color w:val="000000"/>
                <w:kern w:val="0"/>
                <w:sz w:val="28"/>
                <w:szCs w:val="28"/>
              </w:rPr>
              <w:t>10</w:t>
            </w:r>
            <w:r w:rsidRPr="000D680F">
              <w:rPr>
                <w:rFonts w:ascii="宋体" w:hAnsi="宋体" w:hint="eastAsia"/>
                <w:color w:val="000000"/>
                <w:kern w:val="0"/>
                <w:sz w:val="28"/>
                <w:szCs w:val="28"/>
              </w:rPr>
              <w:t>分</w:t>
            </w:r>
          </w:p>
        </w:tc>
        <w:tc>
          <w:tcPr>
            <w:tcW w:w="900" w:type="dxa"/>
            <w:tcBorders>
              <w:top w:val="single" w:sz="4" w:space="0" w:color="auto"/>
              <w:left w:val="nil"/>
              <w:bottom w:val="single" w:sz="4" w:space="0" w:color="auto"/>
              <w:right w:val="single" w:sz="4" w:space="0" w:color="auto"/>
            </w:tcBorders>
            <w:vAlign w:val="center"/>
          </w:tcPr>
          <w:p w:rsidR="001749D2" w:rsidRPr="00CE457D" w:rsidRDefault="001749D2" w:rsidP="008F4096">
            <w:pPr>
              <w:widowControl/>
              <w:jc w:val="center"/>
              <w:rPr>
                <w:rFonts w:ascii="仿宋_GB2312" w:eastAsia="仿宋_GB2312" w:hAnsi="宋体" w:cs="宋体"/>
                <w:color w:val="000000"/>
                <w:kern w:val="0"/>
                <w:sz w:val="24"/>
              </w:rPr>
            </w:pPr>
            <w:r w:rsidRPr="00CE457D">
              <w:rPr>
                <w:rFonts w:ascii="仿宋_GB2312" w:eastAsia="仿宋_GB2312" w:hAnsi="宋体" w:cs="宋体" w:hint="eastAsia"/>
                <w:color w:val="000000"/>
                <w:kern w:val="0"/>
                <w:sz w:val="24"/>
              </w:rPr>
              <w:t xml:space="preserve">　</w:t>
            </w:r>
          </w:p>
        </w:tc>
        <w:tc>
          <w:tcPr>
            <w:tcW w:w="900" w:type="dxa"/>
            <w:tcBorders>
              <w:top w:val="single" w:sz="4" w:space="0" w:color="auto"/>
              <w:left w:val="nil"/>
              <w:bottom w:val="single" w:sz="4" w:space="0" w:color="auto"/>
              <w:right w:val="single" w:sz="12" w:space="0" w:color="auto"/>
            </w:tcBorders>
            <w:vAlign w:val="center"/>
          </w:tcPr>
          <w:p w:rsidR="001749D2" w:rsidRPr="00CE457D" w:rsidRDefault="001749D2" w:rsidP="008F4096">
            <w:pPr>
              <w:widowControl/>
              <w:jc w:val="center"/>
              <w:rPr>
                <w:rFonts w:ascii="仿宋_GB2312" w:eastAsia="仿宋_GB2312" w:hAnsi="宋体" w:cs="宋体"/>
                <w:color w:val="000000"/>
                <w:kern w:val="0"/>
                <w:sz w:val="24"/>
              </w:rPr>
            </w:pPr>
            <w:r w:rsidRPr="00CE457D">
              <w:rPr>
                <w:rFonts w:ascii="仿宋_GB2312" w:eastAsia="仿宋_GB2312" w:hAnsi="宋体" w:cs="宋体" w:hint="eastAsia"/>
                <w:color w:val="000000"/>
                <w:kern w:val="0"/>
                <w:sz w:val="24"/>
              </w:rPr>
              <w:t xml:space="preserve">　</w:t>
            </w:r>
          </w:p>
        </w:tc>
      </w:tr>
      <w:tr w:rsidR="001749D2" w:rsidRPr="00CE457D" w:rsidTr="008F4096">
        <w:trPr>
          <w:trHeight w:val="499"/>
        </w:trPr>
        <w:tc>
          <w:tcPr>
            <w:tcW w:w="11899" w:type="dxa"/>
            <w:gridSpan w:val="3"/>
            <w:tcBorders>
              <w:top w:val="single" w:sz="4" w:space="0" w:color="auto"/>
              <w:left w:val="single" w:sz="12" w:space="0" w:color="auto"/>
              <w:bottom w:val="single" w:sz="12" w:space="0" w:color="auto"/>
              <w:right w:val="single" w:sz="4" w:space="0" w:color="auto"/>
            </w:tcBorders>
            <w:vAlign w:val="center"/>
          </w:tcPr>
          <w:p w:rsidR="001749D2" w:rsidRPr="000D680F" w:rsidRDefault="001749D2" w:rsidP="008F4096">
            <w:pPr>
              <w:widowControl/>
              <w:spacing w:line="520" w:lineRule="exact"/>
              <w:jc w:val="center"/>
              <w:rPr>
                <w:rFonts w:ascii="宋体" w:hAnsi="宋体" w:cs="宋体"/>
                <w:b/>
                <w:color w:val="000000"/>
                <w:kern w:val="0"/>
                <w:sz w:val="28"/>
                <w:szCs w:val="28"/>
              </w:rPr>
            </w:pPr>
            <w:r w:rsidRPr="000D680F">
              <w:rPr>
                <w:rFonts w:ascii="宋体" w:hAnsi="宋体" w:cs="宋体" w:hint="eastAsia"/>
                <w:b/>
                <w:color w:val="000000"/>
                <w:kern w:val="0"/>
                <w:sz w:val="28"/>
                <w:szCs w:val="28"/>
              </w:rPr>
              <w:t>总</w:t>
            </w:r>
            <w:r w:rsidRPr="000D680F">
              <w:rPr>
                <w:rFonts w:ascii="宋体" w:hAnsi="宋体"/>
                <w:b/>
                <w:color w:val="000000"/>
                <w:kern w:val="0"/>
                <w:sz w:val="28"/>
                <w:szCs w:val="28"/>
              </w:rPr>
              <w:t xml:space="preserve">                </w:t>
            </w:r>
            <w:r w:rsidRPr="000D680F">
              <w:rPr>
                <w:rFonts w:ascii="宋体" w:hAnsi="宋体" w:cs="宋体" w:hint="eastAsia"/>
                <w:b/>
                <w:color w:val="000000"/>
                <w:kern w:val="0"/>
                <w:sz w:val="28"/>
                <w:szCs w:val="28"/>
              </w:rPr>
              <w:t>计</w:t>
            </w:r>
          </w:p>
        </w:tc>
        <w:tc>
          <w:tcPr>
            <w:tcW w:w="900" w:type="dxa"/>
            <w:tcBorders>
              <w:top w:val="single" w:sz="4" w:space="0" w:color="auto"/>
              <w:left w:val="single" w:sz="4" w:space="0" w:color="auto"/>
              <w:bottom w:val="single" w:sz="12" w:space="0" w:color="auto"/>
              <w:right w:val="single" w:sz="4" w:space="0" w:color="auto"/>
            </w:tcBorders>
            <w:vAlign w:val="center"/>
          </w:tcPr>
          <w:p w:rsidR="001749D2" w:rsidRPr="000D680F" w:rsidRDefault="001749D2" w:rsidP="008F4096">
            <w:pPr>
              <w:widowControl/>
              <w:spacing w:line="520" w:lineRule="exact"/>
              <w:jc w:val="center"/>
              <w:rPr>
                <w:rFonts w:ascii="宋体" w:hAnsi="宋体"/>
                <w:color w:val="000000"/>
                <w:kern w:val="0"/>
                <w:sz w:val="24"/>
              </w:rPr>
            </w:pPr>
            <w:r w:rsidRPr="000D680F">
              <w:rPr>
                <w:rFonts w:ascii="宋体" w:hAnsi="宋体"/>
                <w:color w:val="000000"/>
                <w:kern w:val="0"/>
                <w:sz w:val="24"/>
              </w:rPr>
              <w:t>100</w:t>
            </w:r>
            <w:r w:rsidRPr="000D680F">
              <w:rPr>
                <w:rFonts w:ascii="宋体" w:hAnsi="宋体" w:hint="eastAsia"/>
                <w:color w:val="000000"/>
                <w:kern w:val="0"/>
                <w:sz w:val="24"/>
              </w:rPr>
              <w:t>分</w:t>
            </w:r>
          </w:p>
        </w:tc>
        <w:tc>
          <w:tcPr>
            <w:tcW w:w="900" w:type="dxa"/>
            <w:tcBorders>
              <w:top w:val="nil"/>
              <w:left w:val="nil"/>
              <w:bottom w:val="single" w:sz="12" w:space="0" w:color="auto"/>
              <w:right w:val="single" w:sz="4" w:space="0" w:color="auto"/>
            </w:tcBorders>
            <w:noWrap/>
            <w:vAlign w:val="bottom"/>
          </w:tcPr>
          <w:p w:rsidR="001749D2" w:rsidRPr="00CE457D" w:rsidRDefault="001749D2" w:rsidP="008F4096">
            <w:pPr>
              <w:widowControl/>
              <w:spacing w:line="520" w:lineRule="exact"/>
              <w:jc w:val="left"/>
              <w:rPr>
                <w:rFonts w:ascii="仿宋_GB2312" w:eastAsia="仿宋_GB2312" w:hAnsi="宋体" w:cs="宋体"/>
                <w:color w:val="000000"/>
                <w:kern w:val="0"/>
                <w:sz w:val="24"/>
              </w:rPr>
            </w:pPr>
            <w:r w:rsidRPr="00CE457D">
              <w:rPr>
                <w:rFonts w:ascii="仿宋_GB2312" w:eastAsia="仿宋_GB2312" w:hAnsi="宋体" w:cs="宋体" w:hint="eastAsia"/>
                <w:color w:val="000000"/>
                <w:kern w:val="0"/>
                <w:sz w:val="24"/>
              </w:rPr>
              <w:t xml:space="preserve">　</w:t>
            </w:r>
          </w:p>
        </w:tc>
        <w:tc>
          <w:tcPr>
            <w:tcW w:w="900" w:type="dxa"/>
            <w:tcBorders>
              <w:top w:val="nil"/>
              <w:left w:val="nil"/>
              <w:bottom w:val="single" w:sz="12" w:space="0" w:color="auto"/>
              <w:right w:val="single" w:sz="12" w:space="0" w:color="auto"/>
            </w:tcBorders>
            <w:noWrap/>
            <w:vAlign w:val="bottom"/>
          </w:tcPr>
          <w:p w:rsidR="001749D2" w:rsidRPr="00CE457D" w:rsidRDefault="001749D2" w:rsidP="008F4096">
            <w:pPr>
              <w:widowControl/>
              <w:spacing w:line="520" w:lineRule="exact"/>
              <w:jc w:val="left"/>
              <w:rPr>
                <w:rFonts w:ascii="仿宋_GB2312" w:eastAsia="仿宋_GB2312" w:hAnsi="宋体" w:cs="宋体"/>
                <w:color w:val="000000"/>
                <w:kern w:val="0"/>
                <w:sz w:val="24"/>
              </w:rPr>
            </w:pPr>
            <w:r w:rsidRPr="00CE457D">
              <w:rPr>
                <w:rFonts w:ascii="仿宋_GB2312" w:eastAsia="仿宋_GB2312" w:hAnsi="宋体" w:cs="宋体" w:hint="eastAsia"/>
                <w:color w:val="000000"/>
                <w:kern w:val="0"/>
                <w:sz w:val="24"/>
              </w:rPr>
              <w:t xml:space="preserve">　</w:t>
            </w:r>
          </w:p>
        </w:tc>
      </w:tr>
    </w:tbl>
    <w:p w:rsidR="001749D2" w:rsidRDefault="001749D2" w:rsidP="001749D2">
      <w:pPr>
        <w:widowControl/>
        <w:jc w:val="left"/>
        <w:rPr>
          <w:rFonts w:hint="eastAsia"/>
        </w:rPr>
      </w:pPr>
    </w:p>
    <w:p w:rsidR="00634311" w:rsidRDefault="00634311"/>
    <w:sectPr w:rsidR="00634311" w:rsidSect="001749D2">
      <w:pgSz w:w="16838" w:h="11906" w:orient="landscape"/>
      <w:pgMar w:top="1091" w:right="1440" w:bottom="935" w:left="1440"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49D2"/>
    <w:rsid w:val="000B350D"/>
    <w:rsid w:val="001749D2"/>
    <w:rsid w:val="00634311"/>
    <w:rsid w:val="009D01A1"/>
    <w:rsid w:val="00FC52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2455</Characters>
  <Application>Microsoft Office Word</Application>
  <DocSecurity>0</DocSecurity>
  <Lines>20</Lines>
  <Paragraphs>5</Paragraphs>
  <ScaleCrop>false</ScaleCrop>
  <Company>番茄花园</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2012-02-22T06:13:00Z</dcterms:created>
  <dcterms:modified xsi:type="dcterms:W3CDTF">2012-02-22T06:14:00Z</dcterms:modified>
</cp:coreProperties>
</file>